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64" w:rsidRPr="00573D1F" w:rsidRDefault="00646964">
      <w:pPr>
        <w:pStyle w:val="Intestazione"/>
        <w:tabs>
          <w:tab w:val="clear" w:pos="4819"/>
          <w:tab w:val="clear" w:pos="9638"/>
        </w:tabs>
        <w:jc w:val="center"/>
        <w:rPr>
          <w:rFonts w:ascii="Arial Rounded MT Bold" w:hAnsi="Arial Rounded MT Bold"/>
          <w:b/>
          <w:bCs/>
          <w:sz w:val="28"/>
          <w:szCs w:val="28"/>
        </w:rPr>
      </w:pPr>
      <w:r w:rsidRPr="00573D1F">
        <w:rPr>
          <w:rFonts w:ascii="Arial Rounded MT Bold" w:hAnsi="Arial Rounded MT Bold"/>
          <w:b/>
          <w:bCs/>
          <w:sz w:val="28"/>
          <w:szCs w:val="28"/>
        </w:rPr>
        <w:t>Gli anni Venni e Trenta</w:t>
      </w:r>
    </w:p>
    <w:p w:rsidR="00646964" w:rsidRDefault="00646964">
      <w:pPr>
        <w:pStyle w:val="Intestazione"/>
        <w:tabs>
          <w:tab w:val="clear" w:pos="4819"/>
          <w:tab w:val="clear" w:pos="9638"/>
        </w:tabs>
        <w:jc w:val="center"/>
        <w:rPr>
          <w:b/>
          <w:bCs/>
          <w:sz w:val="28"/>
          <w:szCs w:val="28"/>
        </w:rPr>
      </w:pPr>
    </w:p>
    <w:p w:rsidR="00646964" w:rsidRDefault="00573D1F" w:rsidP="00646964">
      <w:pPr>
        <w:pStyle w:val="Intestazione"/>
        <w:tabs>
          <w:tab w:val="clear" w:pos="4819"/>
          <w:tab w:val="clear" w:pos="9638"/>
        </w:tabs>
        <w:rPr>
          <w:bCs/>
          <w:sz w:val="28"/>
          <w:szCs w:val="28"/>
        </w:rPr>
      </w:pPr>
      <w:r>
        <w:rPr>
          <w:bCs/>
          <w:sz w:val="28"/>
          <w:szCs w:val="28"/>
        </w:rPr>
        <w:t xml:space="preserve">Per le dimensioni </w:t>
      </w:r>
      <w:r w:rsidR="00646964">
        <w:rPr>
          <w:bCs/>
          <w:sz w:val="28"/>
          <w:szCs w:val="28"/>
        </w:rPr>
        <w:t xml:space="preserve">e per la potenza annientatrice dispiegata sui campi di battaglia come sui luoghi della vita civile, la guerra del 1914-18 rappresentò un </w:t>
      </w:r>
      <w:r w:rsidR="00646964" w:rsidRPr="00573D1F">
        <w:rPr>
          <w:bCs/>
          <w:i/>
          <w:sz w:val="28"/>
          <w:szCs w:val="28"/>
          <w:u w:val="single"/>
        </w:rPr>
        <w:t>punto di rottura</w:t>
      </w:r>
      <w:r w:rsidR="00646964">
        <w:rPr>
          <w:bCs/>
          <w:sz w:val="28"/>
          <w:szCs w:val="28"/>
        </w:rPr>
        <w:t xml:space="preserve"> rispetto al passato.</w:t>
      </w:r>
    </w:p>
    <w:p w:rsidR="00646964" w:rsidRDefault="00646964" w:rsidP="00646964">
      <w:pPr>
        <w:pStyle w:val="Intestazione"/>
        <w:tabs>
          <w:tab w:val="clear" w:pos="4819"/>
          <w:tab w:val="clear" w:pos="9638"/>
        </w:tabs>
        <w:rPr>
          <w:bCs/>
          <w:sz w:val="28"/>
          <w:szCs w:val="28"/>
        </w:rPr>
      </w:pPr>
      <w:r w:rsidRPr="00573D1F">
        <w:rPr>
          <w:b/>
          <w:bCs/>
          <w:sz w:val="28"/>
          <w:szCs w:val="28"/>
        </w:rPr>
        <w:t>Quattro grandi imperi</w:t>
      </w:r>
      <w:r>
        <w:rPr>
          <w:bCs/>
          <w:sz w:val="28"/>
          <w:szCs w:val="28"/>
        </w:rPr>
        <w:t xml:space="preserve"> che avevano costituito dei punti cardine della politica ottocentesca – russo, austro-ungarico, tedesco e ottomano – </w:t>
      </w:r>
      <w:r w:rsidRPr="00573D1F">
        <w:rPr>
          <w:b/>
          <w:bCs/>
          <w:sz w:val="28"/>
          <w:szCs w:val="28"/>
        </w:rPr>
        <w:t>si dissolsero</w:t>
      </w:r>
      <w:r>
        <w:rPr>
          <w:bCs/>
          <w:sz w:val="28"/>
          <w:szCs w:val="28"/>
        </w:rPr>
        <w:t xml:space="preserve">, dando luogo a una serie di Stati repubblicani e a un conseguente aumento di circa ventimila chilometri dello sviluppo delle frontiere in Europa. L’assetto delle </w:t>
      </w:r>
      <w:r w:rsidRPr="00573D1F">
        <w:rPr>
          <w:bCs/>
          <w:sz w:val="28"/>
          <w:szCs w:val="28"/>
          <w:u w:val="single"/>
        </w:rPr>
        <w:t>aree centro-orientale, baltica e balcanica</w:t>
      </w:r>
      <w:r>
        <w:rPr>
          <w:bCs/>
          <w:sz w:val="28"/>
          <w:szCs w:val="28"/>
        </w:rPr>
        <w:t xml:space="preserve"> fu profondamente trasformato.</w:t>
      </w:r>
    </w:p>
    <w:p w:rsidR="00646964" w:rsidRDefault="00661B16" w:rsidP="00646964">
      <w:pPr>
        <w:pStyle w:val="Intestazione"/>
        <w:tabs>
          <w:tab w:val="clear" w:pos="4819"/>
          <w:tab w:val="clear" w:pos="9638"/>
        </w:tabs>
        <w:rPr>
          <w:bCs/>
          <w:sz w:val="28"/>
          <w:szCs w:val="28"/>
        </w:rPr>
      </w:pPr>
      <w:r>
        <w:rPr>
          <w:bCs/>
          <w:sz w:val="28"/>
          <w:szCs w:val="28"/>
        </w:rPr>
        <w:t xml:space="preserve">L’Europa era </w:t>
      </w:r>
      <w:r w:rsidR="00646964">
        <w:rPr>
          <w:bCs/>
          <w:sz w:val="28"/>
          <w:szCs w:val="28"/>
        </w:rPr>
        <w:t>priva di un vero e proprio equilibrio.</w:t>
      </w:r>
    </w:p>
    <w:p w:rsidR="00646964" w:rsidRDefault="00646964" w:rsidP="00646964">
      <w:pPr>
        <w:pStyle w:val="Intestazione"/>
        <w:numPr>
          <w:ilvl w:val="0"/>
          <w:numId w:val="12"/>
        </w:numPr>
        <w:tabs>
          <w:tab w:val="clear" w:pos="4819"/>
          <w:tab w:val="clear" w:pos="9638"/>
        </w:tabs>
        <w:rPr>
          <w:bCs/>
          <w:sz w:val="28"/>
          <w:szCs w:val="28"/>
        </w:rPr>
      </w:pPr>
      <w:r>
        <w:rPr>
          <w:bCs/>
          <w:sz w:val="28"/>
          <w:szCs w:val="28"/>
        </w:rPr>
        <w:t xml:space="preserve">Vennero </w:t>
      </w:r>
      <w:r w:rsidRPr="00573D1F">
        <w:rPr>
          <w:b/>
          <w:bCs/>
          <w:sz w:val="28"/>
          <w:szCs w:val="28"/>
        </w:rPr>
        <w:t xml:space="preserve">formati numerosi </w:t>
      </w:r>
      <w:proofErr w:type="spellStart"/>
      <w:r w:rsidRPr="00573D1F">
        <w:rPr>
          <w:b/>
          <w:bCs/>
          <w:sz w:val="28"/>
          <w:szCs w:val="28"/>
        </w:rPr>
        <w:t>staterelli</w:t>
      </w:r>
      <w:proofErr w:type="spellEnd"/>
      <w:r>
        <w:rPr>
          <w:bCs/>
          <w:sz w:val="28"/>
          <w:szCs w:val="28"/>
        </w:rPr>
        <w:t xml:space="preserve"> (il “cordone sanitario” attorno alla Russia comunista: Finlandia, Estonia, Lettonia, Lituania e Polonia, che fungeva anche da cuscinetto anti-tedesco).</w:t>
      </w:r>
    </w:p>
    <w:p w:rsidR="00646964" w:rsidRDefault="00646964" w:rsidP="00646964">
      <w:pPr>
        <w:pStyle w:val="Intestazione"/>
        <w:numPr>
          <w:ilvl w:val="0"/>
          <w:numId w:val="12"/>
        </w:numPr>
        <w:tabs>
          <w:tab w:val="clear" w:pos="4819"/>
          <w:tab w:val="clear" w:pos="9638"/>
        </w:tabs>
        <w:rPr>
          <w:bCs/>
          <w:sz w:val="28"/>
          <w:szCs w:val="28"/>
        </w:rPr>
      </w:pPr>
      <w:r>
        <w:rPr>
          <w:bCs/>
          <w:sz w:val="28"/>
          <w:szCs w:val="28"/>
        </w:rPr>
        <w:t xml:space="preserve">Le </w:t>
      </w:r>
      <w:r w:rsidRPr="00573D1F">
        <w:rPr>
          <w:b/>
          <w:bCs/>
          <w:sz w:val="28"/>
          <w:szCs w:val="28"/>
        </w:rPr>
        <w:t>condizioni</w:t>
      </w:r>
      <w:r>
        <w:rPr>
          <w:bCs/>
          <w:sz w:val="28"/>
          <w:szCs w:val="28"/>
        </w:rPr>
        <w:t xml:space="preserve"> imposte ai paesi vinti nei trattati di pace erano state </w:t>
      </w:r>
      <w:r w:rsidRPr="00573D1F">
        <w:rPr>
          <w:b/>
          <w:bCs/>
          <w:sz w:val="28"/>
          <w:szCs w:val="28"/>
        </w:rPr>
        <w:t>durissime</w:t>
      </w:r>
      <w:r w:rsidR="00906C27">
        <w:rPr>
          <w:bCs/>
          <w:sz w:val="28"/>
          <w:szCs w:val="28"/>
        </w:rPr>
        <w:t xml:space="preserve">. Il grande economista </w:t>
      </w:r>
      <w:proofErr w:type="spellStart"/>
      <w:r w:rsidR="00906C27">
        <w:rPr>
          <w:bCs/>
          <w:sz w:val="28"/>
          <w:szCs w:val="28"/>
        </w:rPr>
        <w:t>K</w:t>
      </w:r>
      <w:r w:rsidR="00661B16">
        <w:rPr>
          <w:bCs/>
          <w:sz w:val="28"/>
          <w:szCs w:val="28"/>
        </w:rPr>
        <w:t>eynes</w:t>
      </w:r>
      <w:proofErr w:type="spellEnd"/>
      <w:r w:rsidR="00661B16">
        <w:rPr>
          <w:bCs/>
          <w:sz w:val="28"/>
          <w:szCs w:val="28"/>
        </w:rPr>
        <w:t xml:space="preserve"> aveva invano cercato di mettere in guardia i Paesi vincitori contro il pericolo di clausole economiche troppo onerose; chiedere riparazioni di guerra eccessive non avrebbe fatto altro che : 1) alimentare nuovamente spiriti di rivalsa; 2) mantenere forti divisioni tra gli Stati; 3) impedire la ripresa economica nei paesi vinti, con un conseguente squilibrio economico in tutta Europa. Alla fine non c’era stato nulla da fare, tanto che K. aveva definito la Conferenza di Parigi una “sfida alla giustizia e al buon senso”.</w:t>
      </w:r>
    </w:p>
    <w:p w:rsidR="00646964" w:rsidRDefault="00646964" w:rsidP="00646964">
      <w:pPr>
        <w:pStyle w:val="Intestazione"/>
        <w:numPr>
          <w:ilvl w:val="0"/>
          <w:numId w:val="12"/>
        </w:numPr>
        <w:tabs>
          <w:tab w:val="clear" w:pos="4819"/>
          <w:tab w:val="clear" w:pos="9638"/>
        </w:tabs>
        <w:rPr>
          <w:bCs/>
          <w:sz w:val="28"/>
          <w:szCs w:val="28"/>
        </w:rPr>
      </w:pPr>
      <w:r>
        <w:rPr>
          <w:bCs/>
          <w:sz w:val="28"/>
          <w:szCs w:val="28"/>
        </w:rPr>
        <w:t xml:space="preserve">La </w:t>
      </w:r>
      <w:r w:rsidRPr="00573D1F">
        <w:rPr>
          <w:b/>
          <w:bCs/>
          <w:sz w:val="28"/>
          <w:szCs w:val="28"/>
        </w:rPr>
        <w:t>borghesia</w:t>
      </w:r>
      <w:r>
        <w:rPr>
          <w:bCs/>
          <w:sz w:val="28"/>
          <w:szCs w:val="28"/>
        </w:rPr>
        <w:t xml:space="preserve"> di tutta l’Europa era in </w:t>
      </w:r>
      <w:r w:rsidRPr="00573D1F">
        <w:rPr>
          <w:b/>
          <w:bCs/>
          <w:sz w:val="28"/>
          <w:szCs w:val="28"/>
        </w:rPr>
        <w:t>allarme</w:t>
      </w:r>
      <w:r>
        <w:rPr>
          <w:bCs/>
          <w:sz w:val="28"/>
          <w:szCs w:val="28"/>
        </w:rPr>
        <w:t xml:space="preserve"> dinanzi al forte richiamo della Russia comunista bolscevica</w:t>
      </w:r>
      <w:r w:rsidR="00906C27">
        <w:rPr>
          <w:bCs/>
          <w:sz w:val="28"/>
          <w:szCs w:val="28"/>
        </w:rPr>
        <w:t xml:space="preserve"> (spostamento a destra della borghesia); questo portò molti Stati europei a un </w:t>
      </w:r>
      <w:r w:rsidR="00906C27" w:rsidRPr="00573D1F">
        <w:rPr>
          <w:b/>
          <w:bCs/>
          <w:sz w:val="28"/>
          <w:szCs w:val="28"/>
        </w:rPr>
        <w:t>orientamento “dirigista” e autoritario</w:t>
      </w:r>
      <w:r w:rsidR="00906C27">
        <w:rPr>
          <w:bCs/>
          <w:sz w:val="28"/>
          <w:szCs w:val="28"/>
        </w:rPr>
        <w:t>, e all’utilizzo delle correnti nazionaliste contro riformisti e rivoluzionari</w:t>
      </w:r>
    </w:p>
    <w:p w:rsidR="00906C27" w:rsidRPr="0009312E" w:rsidRDefault="0009312E" w:rsidP="0009312E">
      <w:pPr>
        <w:pStyle w:val="Intestazione"/>
        <w:numPr>
          <w:ilvl w:val="0"/>
          <w:numId w:val="12"/>
        </w:numPr>
        <w:tabs>
          <w:tab w:val="clear" w:pos="4819"/>
          <w:tab w:val="clear" w:pos="9638"/>
        </w:tabs>
        <w:rPr>
          <w:bCs/>
          <w:sz w:val="28"/>
          <w:szCs w:val="28"/>
        </w:rPr>
      </w:pPr>
      <w:r>
        <w:rPr>
          <w:bCs/>
          <w:sz w:val="28"/>
          <w:szCs w:val="28"/>
        </w:rPr>
        <w:t xml:space="preserve">La </w:t>
      </w:r>
      <w:r w:rsidRPr="0009312E">
        <w:rPr>
          <w:b/>
          <w:bCs/>
          <w:sz w:val="28"/>
          <w:szCs w:val="28"/>
        </w:rPr>
        <w:t>Società della Nazioni</w:t>
      </w:r>
      <w:r>
        <w:rPr>
          <w:bCs/>
          <w:sz w:val="28"/>
          <w:szCs w:val="28"/>
        </w:rPr>
        <w:t xml:space="preserve">, appena fondata, si dimostrò subito strumento inefficace per mantenere l’equilibrio pacifico. Lo stesso </w:t>
      </w:r>
      <w:r w:rsidRPr="0009312E">
        <w:rPr>
          <w:b/>
          <w:bCs/>
          <w:sz w:val="28"/>
          <w:szCs w:val="28"/>
        </w:rPr>
        <w:t>trattato di Locarno</w:t>
      </w:r>
      <w:r>
        <w:rPr>
          <w:bCs/>
          <w:sz w:val="28"/>
          <w:szCs w:val="28"/>
        </w:rPr>
        <w:t xml:space="preserve"> (1925), nel quale – sotto la garanzia di Gran Bretagna e Italia – Francia, Belgio e Germania si impegnavano a non violare le comuni frontiere, e gli stessi </w:t>
      </w:r>
      <w:r w:rsidRPr="0009312E">
        <w:rPr>
          <w:b/>
          <w:bCs/>
          <w:sz w:val="28"/>
          <w:szCs w:val="28"/>
        </w:rPr>
        <w:t>negoziati internazionali</w:t>
      </w:r>
      <w:r>
        <w:rPr>
          <w:bCs/>
          <w:sz w:val="28"/>
          <w:szCs w:val="28"/>
        </w:rPr>
        <w:t xml:space="preserve"> per attuare realmente una politica di </w:t>
      </w:r>
      <w:r w:rsidRPr="0009312E">
        <w:rPr>
          <w:b/>
          <w:bCs/>
          <w:sz w:val="28"/>
          <w:szCs w:val="28"/>
        </w:rPr>
        <w:t>disarmo</w:t>
      </w:r>
      <w:r>
        <w:rPr>
          <w:bCs/>
          <w:sz w:val="28"/>
          <w:szCs w:val="28"/>
        </w:rPr>
        <w:t xml:space="preserve">, non si risolsero che in un </w:t>
      </w:r>
      <w:r w:rsidRPr="0009312E">
        <w:rPr>
          <w:b/>
          <w:bCs/>
          <w:sz w:val="28"/>
          <w:szCs w:val="28"/>
        </w:rPr>
        <w:t>vuoto scambio di parole e promesse</w:t>
      </w:r>
      <w:r>
        <w:rPr>
          <w:bCs/>
          <w:sz w:val="28"/>
          <w:szCs w:val="28"/>
        </w:rPr>
        <w:t>.</w:t>
      </w:r>
    </w:p>
    <w:p w:rsidR="00906C27" w:rsidRDefault="00906C27" w:rsidP="00906C27">
      <w:pPr>
        <w:pStyle w:val="Intestazione"/>
        <w:tabs>
          <w:tab w:val="clear" w:pos="4819"/>
          <w:tab w:val="clear" w:pos="9638"/>
        </w:tabs>
        <w:jc w:val="center"/>
        <w:rPr>
          <w:b/>
          <w:bCs/>
          <w:sz w:val="28"/>
          <w:szCs w:val="28"/>
        </w:rPr>
      </w:pPr>
    </w:p>
    <w:p w:rsidR="004971DF" w:rsidRPr="00573D1F" w:rsidRDefault="004971DF" w:rsidP="00906C27">
      <w:pPr>
        <w:pStyle w:val="Intestazione"/>
        <w:tabs>
          <w:tab w:val="clear" w:pos="4819"/>
          <w:tab w:val="clear" w:pos="9638"/>
        </w:tabs>
        <w:jc w:val="center"/>
        <w:rPr>
          <w:rFonts w:ascii="Arial Rounded MT Bold" w:hAnsi="Arial Rounded MT Bold"/>
          <w:b/>
          <w:bCs/>
          <w:sz w:val="28"/>
          <w:szCs w:val="28"/>
        </w:rPr>
      </w:pPr>
      <w:r w:rsidRPr="00573D1F">
        <w:rPr>
          <w:rFonts w:ascii="Arial Rounded MT Bold" w:hAnsi="Arial Rounded MT Bold"/>
          <w:b/>
          <w:bCs/>
          <w:sz w:val="28"/>
          <w:szCs w:val="28"/>
        </w:rPr>
        <w:lastRenderedPageBreak/>
        <w:t>Le conseguenze della prima guerra mondiale</w:t>
      </w:r>
      <w:r w:rsidR="00906C27" w:rsidRPr="00573D1F">
        <w:rPr>
          <w:rFonts w:ascii="Arial Rounded MT Bold" w:hAnsi="Arial Rounded MT Bold"/>
          <w:b/>
          <w:bCs/>
          <w:sz w:val="28"/>
          <w:szCs w:val="28"/>
        </w:rPr>
        <w:t xml:space="preserve"> </w:t>
      </w:r>
      <w:r w:rsidRPr="00573D1F">
        <w:rPr>
          <w:rFonts w:ascii="Arial Rounded MT Bold" w:hAnsi="Arial Rounded MT Bold"/>
          <w:b/>
          <w:bCs/>
          <w:sz w:val="28"/>
          <w:szCs w:val="28"/>
        </w:rPr>
        <w:t>in Italia</w:t>
      </w:r>
    </w:p>
    <w:p w:rsidR="004971DF" w:rsidRPr="00D02C92" w:rsidRDefault="004971DF">
      <w:pPr>
        <w:rPr>
          <w:sz w:val="16"/>
          <w:szCs w:val="16"/>
        </w:rPr>
      </w:pPr>
    </w:p>
    <w:p w:rsidR="004971DF" w:rsidRPr="00573D1F" w:rsidRDefault="004971DF">
      <w:pPr>
        <w:rPr>
          <w:b/>
          <w:bCs/>
          <w:i/>
          <w:color w:val="000080"/>
          <w:sz w:val="28"/>
          <w:szCs w:val="28"/>
        </w:rPr>
      </w:pPr>
      <w:r w:rsidRPr="00573D1F">
        <w:rPr>
          <w:b/>
          <w:bCs/>
          <w:i/>
          <w:color w:val="000080"/>
          <w:sz w:val="28"/>
          <w:szCs w:val="28"/>
        </w:rPr>
        <w:t>Una vittoria o una sconfitta?</w:t>
      </w:r>
    </w:p>
    <w:p w:rsidR="004971DF" w:rsidRPr="004D19B2" w:rsidRDefault="004971DF">
      <w:pPr>
        <w:rPr>
          <w:sz w:val="28"/>
          <w:szCs w:val="28"/>
        </w:rPr>
      </w:pPr>
      <w:r w:rsidRPr="004D19B2">
        <w:rPr>
          <w:sz w:val="28"/>
          <w:szCs w:val="28"/>
        </w:rPr>
        <w:t xml:space="preserve">L’Italia </w:t>
      </w:r>
      <w:r w:rsidRPr="004D19B2">
        <w:rPr>
          <w:b/>
          <w:bCs/>
          <w:sz w:val="28"/>
          <w:szCs w:val="28"/>
        </w:rPr>
        <w:t>aveva vinto</w:t>
      </w:r>
      <w:r w:rsidR="004D19B2">
        <w:rPr>
          <w:sz w:val="28"/>
          <w:szCs w:val="28"/>
        </w:rPr>
        <w:t xml:space="preserve"> la guerra (insieme all’Intesa</w:t>
      </w:r>
      <w:r w:rsidR="00C14C4A">
        <w:rPr>
          <w:sz w:val="28"/>
          <w:szCs w:val="28"/>
        </w:rPr>
        <w:t>) ma</w:t>
      </w:r>
      <w:r w:rsidRPr="004D19B2">
        <w:rPr>
          <w:sz w:val="28"/>
          <w:szCs w:val="28"/>
        </w:rPr>
        <w:t xml:space="preserve"> la vittoria era costata molto. Cosa aveva ottenuto l’Italia vincendo la guerra, cosa aveva guadagnato? </w:t>
      </w:r>
      <w:r w:rsidRPr="004D19B2">
        <w:rPr>
          <w:b/>
          <w:bCs/>
          <w:sz w:val="28"/>
          <w:szCs w:val="28"/>
        </w:rPr>
        <w:t>Pochissimo</w:t>
      </w:r>
      <w:r w:rsidRPr="004D19B2">
        <w:rPr>
          <w:sz w:val="28"/>
          <w:szCs w:val="28"/>
        </w:rPr>
        <w:t>!</w:t>
      </w:r>
      <w:r w:rsidR="00C14C4A">
        <w:rPr>
          <w:sz w:val="28"/>
          <w:szCs w:val="28"/>
        </w:rPr>
        <w:t xml:space="preserve"> Anzi, ne era uscita in grave crisi sia economica che politica.</w:t>
      </w:r>
    </w:p>
    <w:p w:rsidR="004971DF" w:rsidRPr="004D19B2" w:rsidRDefault="0009312E">
      <w:pPr>
        <w:rPr>
          <w:sz w:val="28"/>
          <w:szCs w:val="28"/>
        </w:rPr>
      </w:pPr>
      <w:r>
        <w:rPr>
          <w:noProof/>
          <w:sz w:val="28"/>
          <w:szCs w:val="28"/>
          <w:lang w:eastAsia="it-IT"/>
        </w:rPr>
        <w:pict>
          <v:rect id="_x0000_s1026" style="position:absolute;left:0;text-align:left;margin-left:-11.7pt;margin-top:17.2pt;width:502.5pt;height:118.5pt;z-index:-251658240"/>
        </w:pict>
      </w:r>
    </w:p>
    <w:p w:rsidR="004971DF" w:rsidRPr="004D19B2" w:rsidRDefault="004971DF">
      <w:pPr>
        <w:rPr>
          <w:sz w:val="28"/>
          <w:szCs w:val="28"/>
        </w:rPr>
      </w:pPr>
      <w:r w:rsidRPr="004D19B2">
        <w:rPr>
          <w:sz w:val="28"/>
          <w:szCs w:val="28"/>
        </w:rPr>
        <w:t xml:space="preserve">Le </w:t>
      </w:r>
      <w:r w:rsidRPr="004D19B2">
        <w:rPr>
          <w:b/>
          <w:bCs/>
          <w:sz w:val="28"/>
          <w:szCs w:val="28"/>
        </w:rPr>
        <w:t>richieste</w:t>
      </w:r>
      <w:r w:rsidRPr="004D19B2">
        <w:rPr>
          <w:sz w:val="28"/>
          <w:szCs w:val="28"/>
        </w:rPr>
        <w:t xml:space="preserve"> che l’Italia aveva fatto nel </w:t>
      </w:r>
      <w:r w:rsidRPr="004D19B2">
        <w:rPr>
          <w:i/>
          <w:iCs/>
          <w:sz w:val="28"/>
          <w:szCs w:val="28"/>
        </w:rPr>
        <w:t>Patto di Londra</w:t>
      </w:r>
      <w:r w:rsidRPr="004D19B2">
        <w:rPr>
          <w:sz w:val="28"/>
          <w:szCs w:val="28"/>
        </w:rPr>
        <w:t xml:space="preserve"> (in caso di vittoria) erano state:</w:t>
      </w:r>
    </w:p>
    <w:p w:rsidR="004971DF" w:rsidRPr="004D19B2" w:rsidRDefault="004971DF" w:rsidP="006542BD">
      <w:pPr>
        <w:numPr>
          <w:ilvl w:val="0"/>
          <w:numId w:val="7"/>
        </w:numPr>
        <w:rPr>
          <w:sz w:val="28"/>
          <w:szCs w:val="28"/>
        </w:rPr>
      </w:pPr>
      <w:r w:rsidRPr="004D19B2">
        <w:rPr>
          <w:color w:val="FF0000"/>
          <w:sz w:val="28"/>
          <w:szCs w:val="28"/>
        </w:rPr>
        <w:t>Trento</w:t>
      </w:r>
      <w:r w:rsidRPr="004D19B2">
        <w:rPr>
          <w:sz w:val="28"/>
          <w:szCs w:val="28"/>
        </w:rPr>
        <w:t xml:space="preserve"> e </w:t>
      </w:r>
      <w:r w:rsidRPr="004D19B2">
        <w:rPr>
          <w:color w:val="FF0000"/>
          <w:sz w:val="28"/>
          <w:szCs w:val="28"/>
        </w:rPr>
        <w:t>Trieste</w:t>
      </w:r>
      <w:r w:rsidRPr="004D19B2">
        <w:rPr>
          <w:sz w:val="28"/>
          <w:szCs w:val="28"/>
        </w:rPr>
        <w:t xml:space="preserve"> (regioni italiane per tradizione e cultura)</w:t>
      </w:r>
    </w:p>
    <w:p w:rsidR="004971DF" w:rsidRPr="004D19B2" w:rsidRDefault="004971DF" w:rsidP="006542BD">
      <w:pPr>
        <w:numPr>
          <w:ilvl w:val="0"/>
          <w:numId w:val="7"/>
        </w:numPr>
        <w:rPr>
          <w:sz w:val="28"/>
          <w:szCs w:val="28"/>
        </w:rPr>
      </w:pPr>
      <w:r w:rsidRPr="004D19B2">
        <w:rPr>
          <w:sz w:val="28"/>
          <w:szCs w:val="28"/>
        </w:rPr>
        <w:t xml:space="preserve">la </w:t>
      </w:r>
      <w:r w:rsidRPr="004D19B2">
        <w:rPr>
          <w:color w:val="FF0000"/>
          <w:sz w:val="28"/>
          <w:szCs w:val="28"/>
        </w:rPr>
        <w:t>Dalmazia</w:t>
      </w:r>
      <w:r w:rsidR="004D19B2">
        <w:rPr>
          <w:sz w:val="28"/>
          <w:szCs w:val="28"/>
        </w:rPr>
        <w:t xml:space="preserve"> (fino all’Albania</w:t>
      </w:r>
      <w:r w:rsidRPr="004D19B2">
        <w:rPr>
          <w:sz w:val="28"/>
          <w:szCs w:val="28"/>
        </w:rPr>
        <w:t>).</w:t>
      </w:r>
    </w:p>
    <w:p w:rsidR="004971DF" w:rsidRPr="004D19B2" w:rsidRDefault="004971DF">
      <w:pPr>
        <w:rPr>
          <w:sz w:val="28"/>
          <w:szCs w:val="28"/>
        </w:rPr>
      </w:pPr>
      <w:r w:rsidRPr="004D19B2">
        <w:rPr>
          <w:sz w:val="28"/>
          <w:szCs w:val="28"/>
        </w:rPr>
        <w:t xml:space="preserve">Non si diceva nulla, invece, della città di </w:t>
      </w:r>
      <w:r w:rsidRPr="004D19B2">
        <w:rPr>
          <w:b/>
          <w:bCs/>
          <w:smallCaps/>
          <w:color w:val="000080"/>
          <w:sz w:val="28"/>
          <w:szCs w:val="28"/>
        </w:rPr>
        <w:t>Fiume</w:t>
      </w:r>
      <w:r w:rsidRPr="004D19B2">
        <w:rPr>
          <w:sz w:val="28"/>
          <w:szCs w:val="28"/>
        </w:rPr>
        <w:t>.</w:t>
      </w:r>
    </w:p>
    <w:p w:rsidR="004971DF" w:rsidRPr="004D19B2" w:rsidRDefault="004971DF">
      <w:pPr>
        <w:pStyle w:val="Intestazione"/>
        <w:tabs>
          <w:tab w:val="clear" w:pos="4819"/>
          <w:tab w:val="clear" w:pos="9638"/>
        </w:tabs>
        <w:rPr>
          <w:sz w:val="28"/>
          <w:szCs w:val="28"/>
        </w:rPr>
      </w:pPr>
    </w:p>
    <w:p w:rsidR="004971DF" w:rsidRPr="004D19B2" w:rsidRDefault="004971DF">
      <w:pPr>
        <w:rPr>
          <w:sz w:val="28"/>
          <w:szCs w:val="28"/>
        </w:rPr>
      </w:pPr>
      <w:r w:rsidRPr="004D19B2">
        <w:rPr>
          <w:sz w:val="28"/>
          <w:szCs w:val="28"/>
        </w:rPr>
        <w:t>Finita l</w:t>
      </w:r>
      <w:r w:rsidR="00573D1F">
        <w:rPr>
          <w:sz w:val="28"/>
          <w:szCs w:val="28"/>
        </w:rPr>
        <w:t>a guerra la città di Fiume comunicò</w:t>
      </w:r>
      <w:r w:rsidRPr="004D19B2">
        <w:rPr>
          <w:sz w:val="28"/>
          <w:szCs w:val="28"/>
        </w:rPr>
        <w:t xml:space="preserve"> di voler far parte del Regno d’Italia. Alla </w:t>
      </w:r>
      <w:r w:rsidRPr="004D19B2">
        <w:rPr>
          <w:b/>
          <w:bCs/>
          <w:sz w:val="28"/>
          <w:szCs w:val="28"/>
        </w:rPr>
        <w:t>Conferenza di pace di Parigi</w:t>
      </w:r>
      <w:r w:rsidR="00C14C4A">
        <w:rPr>
          <w:sz w:val="28"/>
          <w:szCs w:val="28"/>
        </w:rPr>
        <w:t xml:space="preserve"> i delegati italiani </w:t>
      </w:r>
      <w:r w:rsidRPr="004D19B2">
        <w:rPr>
          <w:sz w:val="28"/>
          <w:szCs w:val="28"/>
        </w:rPr>
        <w:t>chiesero, oltre Trento e Trieste:</w:t>
      </w:r>
    </w:p>
    <w:p w:rsidR="004971DF" w:rsidRPr="004D19B2" w:rsidRDefault="004971DF" w:rsidP="006542BD">
      <w:pPr>
        <w:numPr>
          <w:ilvl w:val="0"/>
          <w:numId w:val="8"/>
        </w:numPr>
        <w:rPr>
          <w:sz w:val="28"/>
          <w:szCs w:val="28"/>
        </w:rPr>
      </w:pPr>
      <w:r w:rsidRPr="004D19B2">
        <w:rPr>
          <w:sz w:val="28"/>
          <w:szCs w:val="28"/>
        </w:rPr>
        <w:t xml:space="preserve">la </w:t>
      </w:r>
      <w:r w:rsidRPr="004D19B2">
        <w:rPr>
          <w:b/>
          <w:bCs/>
          <w:sz w:val="28"/>
          <w:szCs w:val="28"/>
        </w:rPr>
        <w:t>Dalmazia</w:t>
      </w:r>
      <w:r w:rsidRPr="004D19B2">
        <w:rPr>
          <w:sz w:val="28"/>
          <w:szCs w:val="28"/>
        </w:rPr>
        <w:t xml:space="preserve"> (in nome del </w:t>
      </w:r>
      <w:r w:rsidRPr="004D19B2">
        <w:rPr>
          <w:i/>
          <w:iCs/>
          <w:sz w:val="28"/>
          <w:szCs w:val="28"/>
        </w:rPr>
        <w:t>Patto di Londra</w:t>
      </w:r>
      <w:r w:rsidRPr="004D19B2">
        <w:rPr>
          <w:sz w:val="28"/>
          <w:szCs w:val="28"/>
        </w:rPr>
        <w:t xml:space="preserve">: ma l’impero </w:t>
      </w:r>
      <w:proofErr w:type="spellStart"/>
      <w:r w:rsidRPr="004D19B2">
        <w:rPr>
          <w:sz w:val="28"/>
          <w:szCs w:val="28"/>
        </w:rPr>
        <w:t>austo-ungarico</w:t>
      </w:r>
      <w:proofErr w:type="spellEnd"/>
      <w:r w:rsidRPr="004D19B2">
        <w:rPr>
          <w:sz w:val="28"/>
          <w:szCs w:val="28"/>
        </w:rPr>
        <w:t xml:space="preserve"> era stato completamente </w:t>
      </w:r>
      <w:r w:rsidRPr="004D19B2">
        <w:rPr>
          <w:b/>
          <w:bCs/>
          <w:sz w:val="28"/>
          <w:szCs w:val="28"/>
        </w:rPr>
        <w:t>distrutto</w:t>
      </w:r>
      <w:r w:rsidRPr="004D19B2">
        <w:rPr>
          <w:sz w:val="28"/>
          <w:szCs w:val="28"/>
        </w:rPr>
        <w:t xml:space="preserve">, e la Dalmazia adesso faceva parte della </w:t>
      </w:r>
      <w:r w:rsidRPr="004D19B2">
        <w:rPr>
          <w:b/>
          <w:bCs/>
          <w:sz w:val="28"/>
          <w:szCs w:val="28"/>
        </w:rPr>
        <w:t>Jugoslavia</w:t>
      </w:r>
      <w:r w:rsidRPr="004D19B2">
        <w:rPr>
          <w:sz w:val="28"/>
          <w:szCs w:val="28"/>
        </w:rPr>
        <w:t xml:space="preserve"> – ed era un territorio di </w:t>
      </w:r>
      <w:r w:rsidRPr="004D19B2">
        <w:rPr>
          <w:b/>
          <w:bCs/>
          <w:sz w:val="28"/>
          <w:szCs w:val="28"/>
        </w:rPr>
        <w:t>cultura slava</w:t>
      </w:r>
      <w:r w:rsidRPr="004D19B2">
        <w:rPr>
          <w:sz w:val="28"/>
          <w:szCs w:val="28"/>
        </w:rPr>
        <w:t>)</w:t>
      </w:r>
    </w:p>
    <w:p w:rsidR="004971DF" w:rsidRPr="004D19B2" w:rsidRDefault="004971DF" w:rsidP="006542BD">
      <w:pPr>
        <w:numPr>
          <w:ilvl w:val="0"/>
          <w:numId w:val="8"/>
        </w:numPr>
        <w:rPr>
          <w:sz w:val="28"/>
          <w:szCs w:val="28"/>
        </w:rPr>
      </w:pPr>
      <w:r w:rsidRPr="004D19B2">
        <w:rPr>
          <w:b/>
          <w:bCs/>
          <w:sz w:val="28"/>
          <w:szCs w:val="28"/>
        </w:rPr>
        <w:t>Fiume</w:t>
      </w:r>
      <w:r w:rsidRPr="004D19B2">
        <w:rPr>
          <w:sz w:val="28"/>
          <w:szCs w:val="28"/>
        </w:rPr>
        <w:t xml:space="preserve"> (in nome del </w:t>
      </w:r>
      <w:r w:rsidRPr="004D19B2">
        <w:rPr>
          <w:b/>
          <w:bCs/>
          <w:sz w:val="28"/>
          <w:szCs w:val="28"/>
        </w:rPr>
        <w:t>principio di nazionalità</w:t>
      </w:r>
      <w:r w:rsidRPr="004D19B2">
        <w:rPr>
          <w:sz w:val="28"/>
          <w:szCs w:val="28"/>
        </w:rPr>
        <w:t>: Fiume era di cultura italiana e</w:t>
      </w:r>
      <w:r w:rsidR="00573D1F">
        <w:rPr>
          <w:sz w:val="28"/>
          <w:szCs w:val="28"/>
        </w:rPr>
        <w:t>, per questo,</w:t>
      </w:r>
      <w:r w:rsidRPr="004D19B2">
        <w:rPr>
          <w:sz w:val="28"/>
          <w:szCs w:val="28"/>
        </w:rPr>
        <w:t xml:space="preserve"> doveva far parte dell’Italia)</w:t>
      </w:r>
    </w:p>
    <w:p w:rsidR="004971DF" w:rsidRPr="004D19B2" w:rsidRDefault="004971DF">
      <w:pPr>
        <w:rPr>
          <w:sz w:val="28"/>
          <w:szCs w:val="28"/>
        </w:rPr>
      </w:pPr>
      <w:r w:rsidRPr="004D19B2">
        <w:rPr>
          <w:sz w:val="28"/>
          <w:szCs w:val="28"/>
        </w:rPr>
        <w:t xml:space="preserve">Gli Alleati e soprattutto il presidente americano Wilson </w:t>
      </w:r>
      <w:r w:rsidRPr="004D19B2">
        <w:rPr>
          <w:b/>
          <w:bCs/>
          <w:sz w:val="28"/>
          <w:szCs w:val="28"/>
        </w:rPr>
        <w:t>rifiutarono</w:t>
      </w:r>
      <w:r w:rsidRPr="004D19B2">
        <w:rPr>
          <w:sz w:val="28"/>
          <w:szCs w:val="28"/>
        </w:rPr>
        <w:t xml:space="preserve"> queste richieste. Perciò i delegati italiani </w:t>
      </w:r>
      <w:r w:rsidRPr="004D19B2">
        <w:rPr>
          <w:b/>
          <w:bCs/>
          <w:sz w:val="28"/>
          <w:szCs w:val="28"/>
        </w:rPr>
        <w:t>abbandonarono</w:t>
      </w:r>
      <w:r w:rsidRPr="004D19B2">
        <w:rPr>
          <w:sz w:val="28"/>
          <w:szCs w:val="28"/>
        </w:rPr>
        <w:t xml:space="preserve"> la Conferenza per protesta. Ma fecero </w:t>
      </w:r>
      <w:r w:rsidR="00C14C4A">
        <w:rPr>
          <w:sz w:val="28"/>
          <w:szCs w:val="28"/>
        </w:rPr>
        <w:t>comunque male: l</w:t>
      </w:r>
      <w:r w:rsidRPr="004D19B2">
        <w:rPr>
          <w:sz w:val="28"/>
          <w:szCs w:val="28"/>
        </w:rPr>
        <w:t xml:space="preserve">a Conferenza </w:t>
      </w:r>
      <w:r w:rsidRPr="004D19B2">
        <w:rPr>
          <w:sz w:val="28"/>
          <w:szCs w:val="28"/>
          <w:u w:val="single"/>
        </w:rPr>
        <w:t>continuò regolarmente</w:t>
      </w:r>
      <w:r w:rsidRPr="004D19B2">
        <w:rPr>
          <w:sz w:val="28"/>
          <w:szCs w:val="28"/>
        </w:rPr>
        <w:t xml:space="preserve">, e senza l’Italia, che così </w:t>
      </w:r>
      <w:r w:rsidRPr="004D19B2">
        <w:rPr>
          <w:sz w:val="28"/>
          <w:szCs w:val="28"/>
          <w:u w:val="single"/>
        </w:rPr>
        <w:t>non ottenne praticamente nulla</w:t>
      </w:r>
      <w:r w:rsidR="00C14C4A">
        <w:rPr>
          <w:sz w:val="28"/>
          <w:szCs w:val="28"/>
        </w:rPr>
        <w:t>.</w:t>
      </w:r>
    </w:p>
    <w:p w:rsidR="004971DF" w:rsidRPr="00D02C92" w:rsidRDefault="004971DF">
      <w:pPr>
        <w:rPr>
          <w:sz w:val="16"/>
          <w:szCs w:val="16"/>
        </w:rPr>
      </w:pPr>
    </w:p>
    <w:p w:rsidR="004971DF" w:rsidRPr="004D19B2" w:rsidRDefault="004971DF">
      <w:pPr>
        <w:rPr>
          <w:sz w:val="28"/>
          <w:szCs w:val="28"/>
        </w:rPr>
      </w:pPr>
      <w:r w:rsidRPr="004D19B2">
        <w:rPr>
          <w:sz w:val="28"/>
          <w:szCs w:val="28"/>
        </w:rPr>
        <w:t xml:space="preserve">Per questo </w:t>
      </w:r>
      <w:r w:rsidRPr="004D19B2">
        <w:rPr>
          <w:color w:val="000080"/>
          <w:sz w:val="28"/>
          <w:szCs w:val="28"/>
        </w:rPr>
        <w:t>Gabriele D’Annunzio</w:t>
      </w:r>
      <w:r w:rsidRPr="004D19B2">
        <w:rPr>
          <w:sz w:val="28"/>
          <w:szCs w:val="28"/>
        </w:rPr>
        <w:t xml:space="preserve"> parlava di “</w:t>
      </w:r>
      <w:r w:rsidRPr="004D19B2">
        <w:rPr>
          <w:b/>
          <w:bCs/>
          <w:sz w:val="28"/>
          <w:szCs w:val="28"/>
        </w:rPr>
        <w:t>vittoria mutilata</w:t>
      </w:r>
      <w:r w:rsidR="00C14C4A">
        <w:rPr>
          <w:sz w:val="28"/>
          <w:szCs w:val="28"/>
        </w:rPr>
        <w:t>” (un trionfo</w:t>
      </w:r>
      <w:r w:rsidR="00A158D0">
        <w:rPr>
          <w:sz w:val="28"/>
          <w:szCs w:val="28"/>
        </w:rPr>
        <w:t>, sì,</w:t>
      </w:r>
      <w:r w:rsidR="00C14C4A">
        <w:rPr>
          <w:sz w:val="28"/>
          <w:szCs w:val="28"/>
        </w:rPr>
        <w:t xml:space="preserve"> </w:t>
      </w:r>
      <w:r w:rsidR="0009312E">
        <w:rPr>
          <w:sz w:val="28"/>
          <w:szCs w:val="28"/>
        </w:rPr>
        <w:t xml:space="preserve">ma </w:t>
      </w:r>
      <w:r w:rsidR="00C14C4A">
        <w:rPr>
          <w:sz w:val="28"/>
          <w:szCs w:val="28"/>
        </w:rPr>
        <w:t>senza alcun</w:t>
      </w:r>
      <w:r w:rsidRPr="004D19B2">
        <w:rPr>
          <w:sz w:val="28"/>
          <w:szCs w:val="28"/>
        </w:rPr>
        <w:t xml:space="preserve"> </w:t>
      </w:r>
      <w:r w:rsidR="0009312E">
        <w:rPr>
          <w:sz w:val="28"/>
          <w:szCs w:val="28"/>
        </w:rPr>
        <w:t xml:space="preserve">guadagno). </w:t>
      </w:r>
      <w:r w:rsidRPr="004D19B2">
        <w:rPr>
          <w:sz w:val="28"/>
          <w:szCs w:val="28"/>
        </w:rPr>
        <w:t xml:space="preserve">D’Annunzio </w:t>
      </w:r>
      <w:r w:rsidR="0009312E">
        <w:rPr>
          <w:sz w:val="28"/>
          <w:szCs w:val="28"/>
        </w:rPr>
        <w:t xml:space="preserve">però </w:t>
      </w:r>
      <w:r w:rsidRPr="004D19B2">
        <w:rPr>
          <w:sz w:val="28"/>
          <w:szCs w:val="28"/>
        </w:rPr>
        <w:t xml:space="preserve">non si limitò a parlare: nel 1919 formò un esercito di 9000 uomini e occupò militarmente Fiume. </w:t>
      </w:r>
    </w:p>
    <w:p w:rsidR="004971DF" w:rsidRPr="004D19B2" w:rsidRDefault="004971DF">
      <w:pPr>
        <w:rPr>
          <w:sz w:val="28"/>
          <w:szCs w:val="28"/>
        </w:rPr>
      </w:pPr>
    </w:p>
    <w:p w:rsidR="004971DF" w:rsidRPr="004D19B2" w:rsidRDefault="004971DF">
      <w:pPr>
        <w:pStyle w:val="Titolo3"/>
        <w:rPr>
          <w:sz w:val="28"/>
          <w:szCs w:val="28"/>
        </w:rPr>
      </w:pPr>
      <w:r w:rsidRPr="004D19B2">
        <w:rPr>
          <w:sz w:val="28"/>
          <w:szCs w:val="28"/>
        </w:rPr>
        <w:t xml:space="preserve">La situazione </w:t>
      </w:r>
      <w:r w:rsidRPr="004D19B2">
        <w:rPr>
          <w:smallCaps/>
          <w:sz w:val="28"/>
          <w:szCs w:val="28"/>
        </w:rPr>
        <w:t>economica</w:t>
      </w:r>
    </w:p>
    <w:p w:rsidR="004971DF" w:rsidRPr="004D19B2" w:rsidRDefault="004971DF">
      <w:pPr>
        <w:rPr>
          <w:sz w:val="28"/>
          <w:szCs w:val="28"/>
        </w:rPr>
      </w:pPr>
      <w:r w:rsidRPr="004D19B2">
        <w:rPr>
          <w:sz w:val="28"/>
          <w:szCs w:val="28"/>
        </w:rPr>
        <w:t>La situazione economica in</w:t>
      </w:r>
      <w:r w:rsidR="00C14C4A">
        <w:rPr>
          <w:sz w:val="28"/>
          <w:szCs w:val="28"/>
        </w:rPr>
        <w:t xml:space="preserve"> Italia dopo la guerra era assai</w:t>
      </w:r>
      <w:r w:rsidRPr="004D19B2">
        <w:rPr>
          <w:sz w:val="28"/>
          <w:szCs w:val="28"/>
        </w:rPr>
        <w:t xml:space="preserve"> problematica.</w:t>
      </w:r>
    </w:p>
    <w:p w:rsidR="004971DF" w:rsidRPr="004D19B2" w:rsidRDefault="004971DF">
      <w:pPr>
        <w:rPr>
          <w:sz w:val="28"/>
          <w:szCs w:val="28"/>
        </w:rPr>
      </w:pPr>
      <w:r w:rsidRPr="004D19B2">
        <w:rPr>
          <w:sz w:val="28"/>
          <w:szCs w:val="28"/>
        </w:rPr>
        <w:t>Infatti:</w:t>
      </w:r>
    </w:p>
    <w:p w:rsidR="001031EF" w:rsidRDefault="001031EF" w:rsidP="006542BD">
      <w:pPr>
        <w:numPr>
          <w:ilvl w:val="0"/>
          <w:numId w:val="9"/>
        </w:numPr>
        <w:rPr>
          <w:sz w:val="28"/>
          <w:szCs w:val="28"/>
        </w:rPr>
      </w:pPr>
      <w:r>
        <w:rPr>
          <w:sz w:val="28"/>
          <w:szCs w:val="28"/>
        </w:rPr>
        <w:t xml:space="preserve">La </w:t>
      </w:r>
      <w:r w:rsidRPr="001031EF">
        <w:rPr>
          <w:b/>
          <w:sz w:val="28"/>
          <w:szCs w:val="28"/>
        </w:rPr>
        <w:t>produzione stentava a riprendere</w:t>
      </w:r>
      <w:r>
        <w:rPr>
          <w:sz w:val="28"/>
          <w:szCs w:val="28"/>
        </w:rPr>
        <w:t xml:space="preserve"> dopo la guerra;</w:t>
      </w:r>
    </w:p>
    <w:p w:rsidR="001031EF" w:rsidRDefault="001031EF" w:rsidP="006542BD">
      <w:pPr>
        <w:numPr>
          <w:ilvl w:val="0"/>
          <w:numId w:val="9"/>
        </w:numPr>
        <w:rPr>
          <w:sz w:val="28"/>
          <w:szCs w:val="28"/>
        </w:rPr>
      </w:pPr>
      <w:r>
        <w:rPr>
          <w:sz w:val="28"/>
          <w:szCs w:val="28"/>
        </w:rPr>
        <w:t xml:space="preserve">la </w:t>
      </w:r>
      <w:r w:rsidRPr="001031EF">
        <w:rPr>
          <w:b/>
          <w:sz w:val="28"/>
          <w:szCs w:val="28"/>
        </w:rPr>
        <w:t>disoccupazione</w:t>
      </w:r>
      <w:r>
        <w:rPr>
          <w:sz w:val="28"/>
          <w:szCs w:val="28"/>
        </w:rPr>
        <w:t xml:space="preserve"> era in aumento</w:t>
      </w:r>
    </w:p>
    <w:p w:rsidR="004971DF" w:rsidRPr="004D19B2" w:rsidRDefault="004971DF" w:rsidP="006542BD">
      <w:pPr>
        <w:numPr>
          <w:ilvl w:val="0"/>
          <w:numId w:val="9"/>
        </w:numPr>
        <w:rPr>
          <w:sz w:val="28"/>
          <w:szCs w:val="28"/>
        </w:rPr>
      </w:pPr>
      <w:r w:rsidRPr="004D19B2">
        <w:rPr>
          <w:sz w:val="28"/>
          <w:szCs w:val="28"/>
        </w:rPr>
        <w:lastRenderedPageBreak/>
        <w:t xml:space="preserve">il </w:t>
      </w:r>
      <w:r w:rsidRPr="004D19B2">
        <w:rPr>
          <w:b/>
          <w:bCs/>
          <w:sz w:val="28"/>
          <w:szCs w:val="28"/>
        </w:rPr>
        <w:t>debito pubblico</w:t>
      </w:r>
      <w:r w:rsidR="00C14C4A">
        <w:rPr>
          <w:sz w:val="28"/>
          <w:szCs w:val="28"/>
        </w:rPr>
        <w:t xml:space="preserve"> era pauroso</w:t>
      </w:r>
    </w:p>
    <w:p w:rsidR="004971DF" w:rsidRPr="001031EF" w:rsidRDefault="004971DF" w:rsidP="001031EF">
      <w:pPr>
        <w:numPr>
          <w:ilvl w:val="0"/>
          <w:numId w:val="9"/>
        </w:numPr>
        <w:rPr>
          <w:sz w:val="28"/>
          <w:szCs w:val="28"/>
        </w:rPr>
      </w:pPr>
      <w:r w:rsidRPr="004D19B2">
        <w:rPr>
          <w:sz w:val="28"/>
          <w:szCs w:val="28"/>
        </w:rPr>
        <w:t xml:space="preserve">la </w:t>
      </w:r>
      <w:r w:rsidRPr="004D19B2">
        <w:rPr>
          <w:b/>
          <w:bCs/>
          <w:sz w:val="28"/>
          <w:szCs w:val="28"/>
        </w:rPr>
        <w:t>lira si era svalutata</w:t>
      </w:r>
      <w:r w:rsidR="001031EF">
        <w:rPr>
          <w:sz w:val="28"/>
          <w:szCs w:val="28"/>
        </w:rPr>
        <w:t xml:space="preserve"> ed </w:t>
      </w:r>
      <w:r w:rsidRPr="001031EF">
        <w:rPr>
          <w:sz w:val="28"/>
          <w:szCs w:val="28"/>
        </w:rPr>
        <w:t>era perciò assai alta l’</w:t>
      </w:r>
      <w:r w:rsidRPr="001031EF">
        <w:rPr>
          <w:b/>
          <w:bCs/>
          <w:sz w:val="28"/>
          <w:szCs w:val="28"/>
        </w:rPr>
        <w:t>inflazione</w:t>
      </w:r>
    </w:p>
    <w:p w:rsidR="004971DF" w:rsidRPr="004D19B2" w:rsidRDefault="004971DF">
      <w:pPr>
        <w:rPr>
          <w:sz w:val="28"/>
          <w:szCs w:val="28"/>
        </w:rPr>
      </w:pPr>
    </w:p>
    <w:p w:rsidR="004971DF" w:rsidRPr="004D19B2" w:rsidRDefault="004971DF">
      <w:pPr>
        <w:pStyle w:val="Titolo3"/>
        <w:rPr>
          <w:sz w:val="28"/>
          <w:szCs w:val="28"/>
        </w:rPr>
      </w:pPr>
      <w:r w:rsidRPr="004D19B2">
        <w:rPr>
          <w:sz w:val="28"/>
          <w:szCs w:val="28"/>
        </w:rPr>
        <w:t xml:space="preserve">La situazione della </w:t>
      </w:r>
      <w:r w:rsidRPr="004D19B2">
        <w:rPr>
          <w:smallCaps/>
          <w:sz w:val="28"/>
          <w:szCs w:val="28"/>
        </w:rPr>
        <w:t>società</w:t>
      </w:r>
      <w:r w:rsidRPr="004D19B2">
        <w:rPr>
          <w:sz w:val="28"/>
          <w:szCs w:val="28"/>
        </w:rPr>
        <w:t xml:space="preserve"> italiana</w:t>
      </w:r>
    </w:p>
    <w:p w:rsidR="004971DF" w:rsidRPr="004D19B2" w:rsidRDefault="004971DF" w:rsidP="006542BD">
      <w:pPr>
        <w:numPr>
          <w:ilvl w:val="0"/>
          <w:numId w:val="10"/>
        </w:numPr>
        <w:rPr>
          <w:sz w:val="28"/>
          <w:szCs w:val="28"/>
        </w:rPr>
      </w:pPr>
      <w:r w:rsidRPr="004D19B2">
        <w:rPr>
          <w:sz w:val="28"/>
          <w:szCs w:val="28"/>
        </w:rPr>
        <w:t xml:space="preserve">solo gli </w:t>
      </w:r>
      <w:r w:rsidRPr="004D19B2">
        <w:rPr>
          <w:b/>
          <w:bCs/>
          <w:sz w:val="28"/>
          <w:szCs w:val="28"/>
        </w:rPr>
        <w:t>industriali</w:t>
      </w:r>
      <w:r w:rsidRPr="004D19B2">
        <w:rPr>
          <w:sz w:val="28"/>
          <w:szCs w:val="28"/>
        </w:rPr>
        <w:t xml:space="preserve"> si erano arricchiti durante la guerra; </w:t>
      </w:r>
    </w:p>
    <w:p w:rsidR="004971DF" w:rsidRPr="004D19B2" w:rsidRDefault="004971DF" w:rsidP="006542BD">
      <w:pPr>
        <w:numPr>
          <w:ilvl w:val="0"/>
          <w:numId w:val="10"/>
        </w:numPr>
        <w:rPr>
          <w:sz w:val="28"/>
          <w:szCs w:val="28"/>
        </w:rPr>
      </w:pPr>
      <w:r w:rsidRPr="004D19B2">
        <w:rPr>
          <w:sz w:val="28"/>
          <w:szCs w:val="28"/>
        </w:rPr>
        <w:t xml:space="preserve">i </w:t>
      </w:r>
      <w:r w:rsidRPr="004D19B2">
        <w:rPr>
          <w:b/>
          <w:bCs/>
          <w:sz w:val="28"/>
          <w:szCs w:val="28"/>
        </w:rPr>
        <w:t>ceti medi</w:t>
      </w:r>
      <w:r w:rsidRPr="004D19B2">
        <w:rPr>
          <w:sz w:val="28"/>
          <w:szCs w:val="28"/>
        </w:rPr>
        <w:t xml:space="preserve"> si erano impoveriti ed erano scontenti e frustrati;</w:t>
      </w:r>
    </w:p>
    <w:p w:rsidR="004971DF" w:rsidRPr="004D19B2" w:rsidRDefault="004971DF" w:rsidP="006542BD">
      <w:pPr>
        <w:numPr>
          <w:ilvl w:val="0"/>
          <w:numId w:val="10"/>
        </w:numPr>
        <w:rPr>
          <w:sz w:val="28"/>
          <w:szCs w:val="28"/>
        </w:rPr>
      </w:pPr>
      <w:r w:rsidRPr="004D19B2">
        <w:rPr>
          <w:sz w:val="28"/>
          <w:szCs w:val="28"/>
        </w:rPr>
        <w:t xml:space="preserve">tra gli </w:t>
      </w:r>
      <w:r w:rsidRPr="004D19B2">
        <w:rPr>
          <w:b/>
          <w:bCs/>
          <w:sz w:val="28"/>
          <w:szCs w:val="28"/>
        </w:rPr>
        <w:t>operai</w:t>
      </w:r>
      <w:r w:rsidRPr="004D19B2">
        <w:rPr>
          <w:sz w:val="28"/>
          <w:szCs w:val="28"/>
        </w:rPr>
        <w:t>, invece, girava l’idea di far</w:t>
      </w:r>
      <w:r w:rsidR="00C14C4A">
        <w:rPr>
          <w:sz w:val="28"/>
          <w:szCs w:val="28"/>
        </w:rPr>
        <w:t>e “come in Russia”, cioè di mettere in atto</w:t>
      </w:r>
      <w:r w:rsidRPr="004D19B2">
        <w:rPr>
          <w:sz w:val="28"/>
          <w:szCs w:val="28"/>
        </w:rPr>
        <w:t xml:space="preserve"> una ri</w:t>
      </w:r>
      <w:r w:rsidR="00C14C4A">
        <w:rPr>
          <w:sz w:val="28"/>
          <w:szCs w:val="28"/>
        </w:rPr>
        <w:t>voluzione socialista;</w:t>
      </w:r>
      <w:r w:rsidRPr="004D19B2">
        <w:rPr>
          <w:sz w:val="28"/>
          <w:szCs w:val="28"/>
        </w:rPr>
        <w:t xml:space="preserve"> per questo nelle </w:t>
      </w:r>
      <w:r w:rsidR="00C14C4A">
        <w:rPr>
          <w:sz w:val="28"/>
          <w:szCs w:val="28"/>
        </w:rPr>
        <w:t>fabbriche c’era molta agitazione</w:t>
      </w:r>
      <w:r w:rsidRPr="004D19B2">
        <w:rPr>
          <w:sz w:val="28"/>
          <w:szCs w:val="28"/>
        </w:rPr>
        <w:t>;</w:t>
      </w:r>
    </w:p>
    <w:p w:rsidR="004971DF" w:rsidRPr="004D19B2" w:rsidRDefault="004971DF" w:rsidP="006542BD">
      <w:pPr>
        <w:numPr>
          <w:ilvl w:val="0"/>
          <w:numId w:val="10"/>
        </w:numPr>
        <w:rPr>
          <w:sz w:val="28"/>
          <w:szCs w:val="28"/>
        </w:rPr>
      </w:pPr>
      <w:r w:rsidRPr="004D19B2">
        <w:rPr>
          <w:sz w:val="28"/>
          <w:szCs w:val="28"/>
        </w:rPr>
        <w:t xml:space="preserve">ma anche nelle campagne la situazione non era tranquilla: i </w:t>
      </w:r>
      <w:r w:rsidRPr="004D19B2">
        <w:rPr>
          <w:b/>
          <w:bCs/>
          <w:sz w:val="28"/>
          <w:szCs w:val="28"/>
        </w:rPr>
        <w:t>contadini</w:t>
      </w:r>
      <w:r w:rsidRPr="004D19B2">
        <w:rPr>
          <w:sz w:val="28"/>
          <w:szCs w:val="28"/>
        </w:rPr>
        <w:t xml:space="preserve"> occuparono con la forza molte terre in varie regioni italiane (dicendo che il governo aveva promesso loro quelle terre in tempo di guerra, e perciò le volevano</w:t>
      </w:r>
      <w:r w:rsidR="00C14C4A">
        <w:rPr>
          <w:sz w:val="28"/>
          <w:szCs w:val="28"/>
        </w:rPr>
        <w:t>, in un modo o nell’altro</w:t>
      </w:r>
      <w:r w:rsidRPr="004D19B2">
        <w:rPr>
          <w:sz w:val="28"/>
          <w:szCs w:val="28"/>
        </w:rPr>
        <w:t>)</w:t>
      </w:r>
    </w:p>
    <w:p w:rsidR="004971DF" w:rsidRPr="004D19B2" w:rsidRDefault="004971DF">
      <w:pPr>
        <w:rPr>
          <w:sz w:val="28"/>
          <w:szCs w:val="28"/>
        </w:rPr>
      </w:pPr>
    </w:p>
    <w:p w:rsidR="004971DF" w:rsidRPr="004D19B2" w:rsidRDefault="004971DF">
      <w:pPr>
        <w:rPr>
          <w:b/>
          <w:bCs/>
          <w:i/>
          <w:iCs/>
          <w:color w:val="000080"/>
          <w:sz w:val="28"/>
          <w:szCs w:val="28"/>
        </w:rPr>
      </w:pPr>
      <w:r w:rsidRPr="004D19B2">
        <w:rPr>
          <w:b/>
          <w:bCs/>
          <w:i/>
          <w:iCs/>
          <w:color w:val="000080"/>
          <w:sz w:val="28"/>
          <w:szCs w:val="28"/>
        </w:rPr>
        <w:t>Politica interna: nasce il Partito Popolare Italiano (PPI)</w:t>
      </w:r>
    </w:p>
    <w:p w:rsidR="004971DF" w:rsidRPr="004D19B2" w:rsidRDefault="004971DF">
      <w:pPr>
        <w:rPr>
          <w:sz w:val="28"/>
          <w:szCs w:val="28"/>
        </w:rPr>
      </w:pPr>
      <w:r w:rsidRPr="004D19B2">
        <w:rPr>
          <w:sz w:val="28"/>
          <w:szCs w:val="28"/>
        </w:rPr>
        <w:t xml:space="preserve">Nel </w:t>
      </w:r>
      <w:r w:rsidRPr="004D19B2">
        <w:rPr>
          <w:b/>
          <w:bCs/>
          <w:sz w:val="28"/>
          <w:szCs w:val="28"/>
        </w:rPr>
        <w:t>1919</w:t>
      </w:r>
      <w:r w:rsidRPr="004D19B2">
        <w:rPr>
          <w:sz w:val="28"/>
          <w:szCs w:val="28"/>
        </w:rPr>
        <w:t xml:space="preserve"> nasce il </w:t>
      </w:r>
      <w:r w:rsidRPr="004D19B2">
        <w:rPr>
          <w:b/>
          <w:bCs/>
          <w:sz w:val="28"/>
          <w:szCs w:val="28"/>
        </w:rPr>
        <w:t>PPI</w:t>
      </w:r>
      <w:r w:rsidRPr="004D19B2">
        <w:rPr>
          <w:sz w:val="28"/>
          <w:szCs w:val="28"/>
        </w:rPr>
        <w:t xml:space="preserve">: con questo partito </w:t>
      </w:r>
      <w:r w:rsidRPr="004D19B2">
        <w:rPr>
          <w:b/>
          <w:bCs/>
          <w:sz w:val="28"/>
          <w:szCs w:val="28"/>
        </w:rPr>
        <w:t>i cattolici</w:t>
      </w:r>
      <w:r w:rsidR="00C14C4A">
        <w:rPr>
          <w:sz w:val="28"/>
          <w:szCs w:val="28"/>
        </w:rPr>
        <w:t xml:space="preserve"> </w:t>
      </w:r>
      <w:r w:rsidRPr="004D19B2">
        <w:rPr>
          <w:sz w:val="28"/>
          <w:szCs w:val="28"/>
        </w:rPr>
        <w:t>entrano, e da protagonisti, nella politica italiana.</w:t>
      </w:r>
    </w:p>
    <w:p w:rsidR="004971DF" w:rsidRPr="004D19B2" w:rsidRDefault="004971DF">
      <w:pPr>
        <w:rPr>
          <w:sz w:val="28"/>
          <w:szCs w:val="28"/>
        </w:rPr>
      </w:pPr>
      <w:r w:rsidRPr="004D19B2">
        <w:rPr>
          <w:sz w:val="28"/>
          <w:szCs w:val="28"/>
        </w:rPr>
        <w:t xml:space="preserve">Giolitti, nel 1912, aveva introdotto un suffragio semi-universale. Per questo si </w:t>
      </w:r>
      <w:r w:rsidRPr="004D19B2">
        <w:rPr>
          <w:b/>
          <w:bCs/>
          <w:sz w:val="28"/>
          <w:szCs w:val="28"/>
        </w:rPr>
        <w:t>temeva</w:t>
      </w:r>
      <w:r w:rsidR="00C14C4A">
        <w:rPr>
          <w:sz w:val="28"/>
          <w:szCs w:val="28"/>
        </w:rPr>
        <w:t xml:space="preserve"> </w:t>
      </w:r>
      <w:r w:rsidRPr="004D19B2">
        <w:rPr>
          <w:sz w:val="28"/>
          <w:szCs w:val="28"/>
        </w:rPr>
        <w:t xml:space="preserve">che i </w:t>
      </w:r>
      <w:r w:rsidRPr="004D19B2">
        <w:rPr>
          <w:b/>
          <w:bCs/>
          <w:sz w:val="28"/>
          <w:szCs w:val="28"/>
        </w:rPr>
        <w:t>socialisti</w:t>
      </w:r>
      <w:r w:rsidRPr="004D19B2">
        <w:rPr>
          <w:sz w:val="28"/>
          <w:szCs w:val="28"/>
        </w:rPr>
        <w:t xml:space="preserve"> avrebbero vinto in modo molto netto</w:t>
      </w:r>
      <w:r w:rsidR="00C14C4A">
        <w:rPr>
          <w:sz w:val="28"/>
          <w:szCs w:val="28"/>
        </w:rPr>
        <w:t xml:space="preserve"> nelle vicine elezioni</w:t>
      </w:r>
      <w:r w:rsidR="00A158D0">
        <w:rPr>
          <w:sz w:val="28"/>
          <w:szCs w:val="28"/>
        </w:rPr>
        <w:t>; ecco che per  contrastare le forze socialiste</w:t>
      </w:r>
      <w:r w:rsidRPr="004D19B2">
        <w:rPr>
          <w:sz w:val="28"/>
          <w:szCs w:val="28"/>
        </w:rPr>
        <w:t xml:space="preserve"> </w:t>
      </w:r>
      <w:r w:rsidRPr="004D19B2">
        <w:rPr>
          <w:b/>
          <w:bCs/>
          <w:sz w:val="28"/>
          <w:szCs w:val="28"/>
        </w:rPr>
        <w:t>il Papa permise ai cattolici di formare un loro partito</w:t>
      </w:r>
      <w:r w:rsidR="00C14C4A">
        <w:rPr>
          <w:sz w:val="28"/>
          <w:szCs w:val="28"/>
        </w:rPr>
        <w:t xml:space="preserve">. Il leader </w:t>
      </w:r>
      <w:r w:rsidRPr="004D19B2">
        <w:rPr>
          <w:sz w:val="28"/>
          <w:szCs w:val="28"/>
        </w:rPr>
        <w:t xml:space="preserve">del PPI fu don Luigi </w:t>
      </w:r>
      <w:r w:rsidRPr="004D19B2">
        <w:rPr>
          <w:b/>
          <w:bCs/>
          <w:color w:val="FF0000"/>
          <w:sz w:val="28"/>
          <w:szCs w:val="28"/>
        </w:rPr>
        <w:t>Sturzo</w:t>
      </w:r>
      <w:r w:rsidRPr="004D19B2">
        <w:rPr>
          <w:sz w:val="28"/>
          <w:szCs w:val="28"/>
        </w:rPr>
        <w:t>.</w:t>
      </w:r>
    </w:p>
    <w:p w:rsidR="004971DF" w:rsidRPr="004D19B2" w:rsidRDefault="004971DF">
      <w:pPr>
        <w:rPr>
          <w:sz w:val="28"/>
          <w:szCs w:val="28"/>
        </w:rPr>
      </w:pPr>
      <w:r w:rsidRPr="004D19B2">
        <w:rPr>
          <w:sz w:val="28"/>
          <w:szCs w:val="28"/>
        </w:rPr>
        <w:t xml:space="preserve">Sturzo però non voleva farsi votare solo dai cattolici, ma </w:t>
      </w:r>
      <w:r w:rsidRPr="004D19B2">
        <w:rPr>
          <w:b/>
          <w:bCs/>
          <w:i/>
          <w:iCs/>
          <w:sz w:val="28"/>
          <w:szCs w:val="28"/>
        </w:rPr>
        <w:t>da tutti</w:t>
      </w:r>
      <w:r w:rsidRPr="004D19B2">
        <w:rPr>
          <w:sz w:val="28"/>
          <w:szCs w:val="28"/>
        </w:rPr>
        <w:t>. Sturzo voleva che il suo partito fosse:</w:t>
      </w:r>
    </w:p>
    <w:p w:rsidR="004971DF" w:rsidRPr="004D19B2" w:rsidRDefault="004971DF" w:rsidP="006542BD">
      <w:pPr>
        <w:numPr>
          <w:ilvl w:val="0"/>
          <w:numId w:val="11"/>
        </w:numPr>
        <w:rPr>
          <w:sz w:val="28"/>
          <w:szCs w:val="28"/>
        </w:rPr>
      </w:pPr>
      <w:r w:rsidRPr="0009312E">
        <w:rPr>
          <w:b/>
          <w:sz w:val="28"/>
          <w:szCs w:val="28"/>
        </w:rPr>
        <w:t>aconfessionale</w:t>
      </w:r>
      <w:r w:rsidRPr="004D19B2">
        <w:rPr>
          <w:sz w:val="28"/>
          <w:szCs w:val="28"/>
        </w:rPr>
        <w:t xml:space="preserve"> (voleva ispirarsi ai valori cattolici, ma </w:t>
      </w:r>
      <w:r w:rsidR="00C14C4A">
        <w:rPr>
          <w:sz w:val="28"/>
          <w:szCs w:val="28"/>
        </w:rPr>
        <w:t xml:space="preserve">il suo </w:t>
      </w:r>
      <w:r w:rsidRPr="004D19B2">
        <w:rPr>
          <w:sz w:val="28"/>
          <w:szCs w:val="28"/>
        </w:rPr>
        <w:t>doveva essere un partito democratico che si preoccupava dei problemi e delle esigenze di tutti)</w:t>
      </w:r>
    </w:p>
    <w:p w:rsidR="004971DF" w:rsidRPr="004D19B2" w:rsidRDefault="004971DF" w:rsidP="006542BD">
      <w:pPr>
        <w:numPr>
          <w:ilvl w:val="0"/>
          <w:numId w:val="11"/>
        </w:numPr>
        <w:rPr>
          <w:sz w:val="28"/>
          <w:szCs w:val="28"/>
        </w:rPr>
      </w:pPr>
      <w:r w:rsidRPr="0009312E">
        <w:rPr>
          <w:b/>
          <w:sz w:val="28"/>
          <w:szCs w:val="28"/>
        </w:rPr>
        <w:t>interclassista</w:t>
      </w:r>
      <w:r w:rsidRPr="004D19B2">
        <w:rPr>
          <w:sz w:val="28"/>
          <w:szCs w:val="28"/>
        </w:rPr>
        <w:t xml:space="preserve"> (non voleva che una classe sociale dominasse sulle altre)</w:t>
      </w:r>
    </w:p>
    <w:p w:rsidR="004971DF" w:rsidRPr="004D19B2" w:rsidRDefault="004971DF">
      <w:pPr>
        <w:rPr>
          <w:sz w:val="28"/>
          <w:szCs w:val="28"/>
        </w:rPr>
      </w:pPr>
    </w:p>
    <w:p w:rsidR="00C14C4A" w:rsidRDefault="00C14C4A">
      <w:pPr>
        <w:pStyle w:val="Intestazione"/>
        <w:tabs>
          <w:tab w:val="clear" w:pos="4819"/>
          <w:tab w:val="clear" w:pos="9638"/>
        </w:tabs>
        <w:rPr>
          <w:b/>
          <w:bCs/>
          <w:i/>
          <w:iCs/>
          <w:color w:val="000080"/>
          <w:sz w:val="28"/>
          <w:szCs w:val="28"/>
        </w:rPr>
      </w:pPr>
      <w:r>
        <w:rPr>
          <w:b/>
          <w:bCs/>
          <w:i/>
          <w:iCs/>
          <w:color w:val="000080"/>
          <w:sz w:val="28"/>
          <w:szCs w:val="28"/>
        </w:rPr>
        <w:t>Politica interna: i fasci di combattimento di Mussolini</w:t>
      </w:r>
    </w:p>
    <w:p w:rsidR="00C14C4A" w:rsidRDefault="00C14C4A">
      <w:pPr>
        <w:pStyle w:val="Intestazione"/>
        <w:tabs>
          <w:tab w:val="clear" w:pos="4819"/>
          <w:tab w:val="clear" w:pos="9638"/>
        </w:tabs>
        <w:rPr>
          <w:bCs/>
          <w:iCs/>
          <w:sz w:val="28"/>
          <w:szCs w:val="28"/>
        </w:rPr>
      </w:pPr>
      <w:r>
        <w:rPr>
          <w:bCs/>
          <w:iCs/>
          <w:sz w:val="28"/>
          <w:szCs w:val="28"/>
        </w:rPr>
        <w:t xml:space="preserve">Nel marzo </w:t>
      </w:r>
      <w:r w:rsidRPr="0009312E">
        <w:rPr>
          <w:b/>
          <w:bCs/>
          <w:iCs/>
          <w:sz w:val="28"/>
          <w:szCs w:val="28"/>
        </w:rPr>
        <w:t>1919</w:t>
      </w:r>
      <w:r>
        <w:rPr>
          <w:bCs/>
          <w:iCs/>
          <w:sz w:val="28"/>
          <w:szCs w:val="28"/>
        </w:rPr>
        <w:t xml:space="preserve"> Mussolini fondò a Milano i “</w:t>
      </w:r>
      <w:r w:rsidRPr="0009312E">
        <w:rPr>
          <w:b/>
          <w:bCs/>
          <w:iCs/>
          <w:sz w:val="28"/>
          <w:szCs w:val="28"/>
        </w:rPr>
        <w:t>fasci di combattimento</w:t>
      </w:r>
      <w:r>
        <w:rPr>
          <w:bCs/>
          <w:iCs/>
          <w:sz w:val="28"/>
          <w:szCs w:val="28"/>
        </w:rPr>
        <w:t>”. Egli, ex socialista poi espulso dal partito per le sue posizioni estremiste</w:t>
      </w:r>
      <w:r w:rsidR="006542BD">
        <w:rPr>
          <w:bCs/>
          <w:iCs/>
          <w:sz w:val="28"/>
          <w:szCs w:val="28"/>
        </w:rPr>
        <w:t xml:space="preserve">, si allineò dietro un miscuglio poco coerente di idee nazionaliste, prima cercando punti di contatto nei movimenti operai, poi legandosi agli interessi capitalistici, secondo una </w:t>
      </w:r>
      <w:r w:rsidR="006542BD" w:rsidRPr="0009312E">
        <w:rPr>
          <w:b/>
          <w:bCs/>
          <w:iCs/>
          <w:sz w:val="28"/>
          <w:szCs w:val="28"/>
        </w:rPr>
        <w:t>linea opportunistica</w:t>
      </w:r>
      <w:r w:rsidR="006542BD">
        <w:rPr>
          <w:bCs/>
          <w:iCs/>
          <w:sz w:val="28"/>
          <w:szCs w:val="28"/>
        </w:rPr>
        <w:t xml:space="preserve"> (comunque sempre in opposizione alla classe dirigente liberale).</w:t>
      </w:r>
    </w:p>
    <w:p w:rsidR="006542BD" w:rsidRPr="00C14C4A" w:rsidRDefault="006542BD">
      <w:pPr>
        <w:pStyle w:val="Intestazione"/>
        <w:tabs>
          <w:tab w:val="clear" w:pos="4819"/>
          <w:tab w:val="clear" w:pos="9638"/>
        </w:tabs>
        <w:rPr>
          <w:bCs/>
          <w:iCs/>
          <w:sz w:val="28"/>
          <w:szCs w:val="28"/>
        </w:rPr>
      </w:pPr>
    </w:p>
    <w:p w:rsidR="004971DF" w:rsidRPr="004D19B2" w:rsidRDefault="004971DF">
      <w:pPr>
        <w:pStyle w:val="Intestazione"/>
        <w:tabs>
          <w:tab w:val="clear" w:pos="4819"/>
          <w:tab w:val="clear" w:pos="9638"/>
        </w:tabs>
        <w:rPr>
          <w:b/>
          <w:bCs/>
          <w:i/>
          <w:iCs/>
          <w:color w:val="000080"/>
          <w:sz w:val="28"/>
          <w:szCs w:val="28"/>
        </w:rPr>
      </w:pPr>
      <w:r w:rsidRPr="004D19B2">
        <w:rPr>
          <w:b/>
          <w:bCs/>
          <w:i/>
          <w:iCs/>
          <w:color w:val="000080"/>
          <w:sz w:val="28"/>
          <w:szCs w:val="28"/>
        </w:rPr>
        <w:lastRenderedPageBreak/>
        <w:t>L’occupazione delle fabbriche</w:t>
      </w:r>
    </w:p>
    <w:p w:rsidR="004971DF" w:rsidRPr="004D19B2" w:rsidRDefault="004971DF">
      <w:pPr>
        <w:rPr>
          <w:sz w:val="28"/>
          <w:szCs w:val="28"/>
        </w:rPr>
      </w:pPr>
      <w:r w:rsidRPr="004D19B2">
        <w:rPr>
          <w:sz w:val="28"/>
          <w:szCs w:val="28"/>
        </w:rPr>
        <w:t xml:space="preserve">Gli </w:t>
      </w:r>
      <w:r w:rsidRPr="004D19B2">
        <w:rPr>
          <w:b/>
          <w:bCs/>
          <w:sz w:val="28"/>
          <w:szCs w:val="28"/>
        </w:rPr>
        <w:t>operai</w:t>
      </w:r>
      <w:r w:rsidRPr="004D19B2">
        <w:rPr>
          <w:sz w:val="28"/>
          <w:szCs w:val="28"/>
        </w:rPr>
        <w:t xml:space="preserve"> italiani </w:t>
      </w:r>
      <w:r w:rsidRPr="004D19B2">
        <w:rPr>
          <w:b/>
          <w:bCs/>
          <w:sz w:val="28"/>
          <w:szCs w:val="28"/>
        </w:rPr>
        <w:t>aspettavano la rivoluzione</w:t>
      </w:r>
      <w:r w:rsidRPr="004D19B2">
        <w:rPr>
          <w:sz w:val="28"/>
          <w:szCs w:val="28"/>
        </w:rPr>
        <w:t xml:space="preserve"> socialista anche in Italia, una rivoluzione sul modello di quella russa. Ma</w:t>
      </w:r>
      <w:r w:rsidR="00D02C92">
        <w:rPr>
          <w:sz w:val="28"/>
          <w:szCs w:val="28"/>
        </w:rPr>
        <w:t>,</w:t>
      </w:r>
      <w:r w:rsidRPr="004D19B2">
        <w:rPr>
          <w:sz w:val="28"/>
          <w:szCs w:val="28"/>
        </w:rPr>
        <w:t xml:space="preserve"> mentre questi lavoratori volevano passare subito all’azione, </w:t>
      </w:r>
      <w:r w:rsidRPr="004D19B2">
        <w:rPr>
          <w:b/>
          <w:bCs/>
          <w:sz w:val="28"/>
          <w:szCs w:val="28"/>
        </w:rPr>
        <w:t>il PSI frenava</w:t>
      </w:r>
      <w:r w:rsidRPr="004D19B2">
        <w:rPr>
          <w:sz w:val="28"/>
          <w:szCs w:val="28"/>
        </w:rPr>
        <w:t xml:space="preserve"> e suggeriva di stare calmi.</w:t>
      </w:r>
    </w:p>
    <w:p w:rsidR="004971DF" w:rsidRPr="004D19B2" w:rsidRDefault="00D02C92">
      <w:pPr>
        <w:rPr>
          <w:sz w:val="28"/>
          <w:szCs w:val="28"/>
        </w:rPr>
      </w:pPr>
      <w:r>
        <w:rPr>
          <w:sz w:val="28"/>
          <w:szCs w:val="28"/>
        </w:rPr>
        <w:t>Tra il 1919 e il 1929 (“biennio rosso”) vi fu un periodo di scioperi che culminò n</w:t>
      </w:r>
      <w:r w:rsidR="004971DF" w:rsidRPr="004D19B2">
        <w:rPr>
          <w:sz w:val="28"/>
          <w:szCs w:val="28"/>
        </w:rPr>
        <w:t xml:space="preserve">el settembre </w:t>
      </w:r>
      <w:r w:rsidR="004971DF" w:rsidRPr="004D19B2">
        <w:rPr>
          <w:b/>
          <w:bCs/>
          <w:sz w:val="28"/>
          <w:szCs w:val="28"/>
        </w:rPr>
        <w:t>1920</w:t>
      </w:r>
      <w:r w:rsidRPr="00D02C92">
        <w:rPr>
          <w:bCs/>
          <w:sz w:val="28"/>
          <w:szCs w:val="28"/>
        </w:rPr>
        <w:t>, quando</w:t>
      </w:r>
      <w:r w:rsidR="004971DF" w:rsidRPr="004D19B2">
        <w:rPr>
          <w:sz w:val="28"/>
          <w:szCs w:val="28"/>
        </w:rPr>
        <w:t xml:space="preserve"> gli </w:t>
      </w:r>
      <w:r w:rsidR="006B1B81">
        <w:rPr>
          <w:b/>
          <w:bCs/>
          <w:sz w:val="28"/>
          <w:szCs w:val="28"/>
        </w:rPr>
        <w:t xml:space="preserve">operai </w:t>
      </w:r>
      <w:r w:rsidR="004971DF" w:rsidRPr="004D19B2">
        <w:rPr>
          <w:b/>
          <w:bCs/>
          <w:sz w:val="28"/>
          <w:szCs w:val="28"/>
        </w:rPr>
        <w:t>occuparono le fabbriche</w:t>
      </w:r>
      <w:r w:rsidR="00A158D0">
        <w:rPr>
          <w:sz w:val="28"/>
          <w:szCs w:val="28"/>
        </w:rPr>
        <w:t xml:space="preserve"> (in numerose città, ma soprattutto a Torino e Milano).</w:t>
      </w:r>
      <w:r w:rsidR="004971DF" w:rsidRPr="004D19B2">
        <w:rPr>
          <w:sz w:val="28"/>
          <w:szCs w:val="28"/>
        </w:rPr>
        <w:t xml:space="preserve"> Tra la </w:t>
      </w:r>
      <w:r w:rsidR="004971DF" w:rsidRPr="004D19B2">
        <w:rPr>
          <w:sz w:val="28"/>
          <w:szCs w:val="28"/>
          <w:u w:val="single"/>
        </w:rPr>
        <w:t>borghesia</w:t>
      </w:r>
      <w:r w:rsidR="004971DF" w:rsidRPr="004D19B2">
        <w:rPr>
          <w:sz w:val="28"/>
          <w:szCs w:val="28"/>
        </w:rPr>
        <w:t xml:space="preserve"> fu il panic</w:t>
      </w:r>
      <w:r w:rsidR="00A158D0">
        <w:rPr>
          <w:sz w:val="28"/>
          <w:szCs w:val="28"/>
        </w:rPr>
        <w:t>o (i borghesi ovviamente temevano che prendesse davvero avvio una rivoluzione</w:t>
      </w:r>
      <w:r w:rsidR="004971DF" w:rsidRPr="004D19B2">
        <w:rPr>
          <w:sz w:val="28"/>
          <w:szCs w:val="28"/>
        </w:rPr>
        <w:t xml:space="preserve">). Cosa fece il PSI? </w:t>
      </w:r>
      <w:r w:rsidR="004971DF" w:rsidRPr="004D19B2">
        <w:rPr>
          <w:b/>
          <w:bCs/>
          <w:sz w:val="28"/>
          <w:szCs w:val="28"/>
        </w:rPr>
        <w:t>Niente</w:t>
      </w:r>
      <w:r w:rsidR="00A158D0">
        <w:rPr>
          <w:sz w:val="28"/>
          <w:szCs w:val="28"/>
        </w:rPr>
        <w:t>!</w:t>
      </w:r>
      <w:r w:rsidR="004971DF" w:rsidRPr="004D19B2">
        <w:rPr>
          <w:sz w:val="28"/>
          <w:szCs w:val="28"/>
        </w:rPr>
        <w:t xml:space="preserve"> E questa fu una grande sconfitta per i lavoratori, che uscirono da questa esperienza disorientati e disillusi (pensavano </w:t>
      </w:r>
      <w:r w:rsidR="00A158D0">
        <w:rPr>
          <w:sz w:val="28"/>
          <w:szCs w:val="28"/>
        </w:rPr>
        <w:t xml:space="preserve">infatti </w:t>
      </w:r>
      <w:r w:rsidR="004971DF" w:rsidRPr="004D19B2">
        <w:rPr>
          <w:sz w:val="28"/>
          <w:szCs w:val="28"/>
        </w:rPr>
        <w:t>che il PSI avrebbe appoggiato l’occupazione per trasformarla in rivoluzione).</w:t>
      </w:r>
    </w:p>
    <w:p w:rsidR="004971DF" w:rsidRPr="00D02C92" w:rsidRDefault="004971DF" w:rsidP="0074629E">
      <w:pPr>
        <w:rPr>
          <w:sz w:val="16"/>
          <w:szCs w:val="16"/>
        </w:rPr>
      </w:pPr>
    </w:p>
    <w:p w:rsidR="0074629E" w:rsidRPr="0074629E" w:rsidRDefault="0074629E" w:rsidP="0074629E">
      <w:pPr>
        <w:autoSpaceDE w:val="0"/>
        <w:autoSpaceDN w:val="0"/>
        <w:adjustRightInd w:val="0"/>
        <w:rPr>
          <w:b/>
          <w:i/>
          <w:color w:val="002060"/>
          <w:sz w:val="28"/>
          <w:szCs w:val="28"/>
          <w:lang w:eastAsia="it-IT"/>
        </w:rPr>
      </w:pPr>
      <w:r w:rsidRPr="0074629E">
        <w:rPr>
          <w:b/>
          <w:i/>
          <w:color w:val="002060"/>
          <w:sz w:val="28"/>
          <w:szCs w:val="28"/>
          <w:lang w:eastAsia="it-IT"/>
        </w:rPr>
        <w:t>Il liberalismo in crisi</w:t>
      </w:r>
    </w:p>
    <w:p w:rsidR="0074629E" w:rsidRDefault="0074629E" w:rsidP="0074629E">
      <w:pPr>
        <w:autoSpaceDE w:val="0"/>
        <w:autoSpaceDN w:val="0"/>
        <w:adjustRightInd w:val="0"/>
        <w:rPr>
          <w:sz w:val="28"/>
          <w:szCs w:val="28"/>
          <w:lang w:eastAsia="it-IT"/>
        </w:rPr>
      </w:pPr>
      <w:r>
        <w:rPr>
          <w:sz w:val="28"/>
          <w:szCs w:val="28"/>
          <w:lang w:eastAsia="it-IT"/>
        </w:rPr>
        <w:t>A</w:t>
      </w:r>
      <w:r w:rsidRPr="0074629E">
        <w:rPr>
          <w:sz w:val="28"/>
          <w:szCs w:val="28"/>
          <w:lang w:eastAsia="it-IT"/>
        </w:rPr>
        <w:t xml:space="preserve">l governo </w:t>
      </w:r>
      <w:r w:rsidRPr="0074629E">
        <w:rPr>
          <w:b/>
          <w:sz w:val="28"/>
          <w:szCs w:val="28"/>
          <w:lang w:eastAsia="it-IT"/>
        </w:rPr>
        <w:t>Orlando</w:t>
      </w:r>
      <w:r w:rsidRPr="0074629E">
        <w:rPr>
          <w:sz w:val="28"/>
          <w:szCs w:val="28"/>
          <w:lang w:eastAsia="it-IT"/>
        </w:rPr>
        <w:t>,</w:t>
      </w:r>
      <w:r>
        <w:rPr>
          <w:sz w:val="28"/>
          <w:szCs w:val="28"/>
          <w:lang w:eastAsia="it-IT"/>
        </w:rPr>
        <w:t xml:space="preserve"> </w:t>
      </w:r>
      <w:r w:rsidRPr="0074629E">
        <w:rPr>
          <w:sz w:val="28"/>
          <w:szCs w:val="28"/>
          <w:lang w:eastAsia="it-IT"/>
        </w:rPr>
        <w:t>caduto nel giugno 1919 per non aver ottenuto i risultati</w:t>
      </w:r>
      <w:r>
        <w:rPr>
          <w:sz w:val="28"/>
          <w:szCs w:val="28"/>
          <w:lang w:eastAsia="it-IT"/>
        </w:rPr>
        <w:t xml:space="preserve"> </w:t>
      </w:r>
      <w:r w:rsidRPr="0074629E">
        <w:rPr>
          <w:sz w:val="28"/>
          <w:szCs w:val="28"/>
          <w:lang w:eastAsia="it-IT"/>
        </w:rPr>
        <w:t>sperati alla Conferenza di Versailles, fece seguito un gabinetto presieduto</w:t>
      </w:r>
      <w:r>
        <w:rPr>
          <w:sz w:val="28"/>
          <w:szCs w:val="28"/>
          <w:lang w:eastAsia="it-IT"/>
        </w:rPr>
        <w:t xml:space="preserve"> </w:t>
      </w:r>
      <w:r w:rsidRPr="0074629E">
        <w:rPr>
          <w:sz w:val="28"/>
          <w:szCs w:val="28"/>
          <w:lang w:eastAsia="it-IT"/>
        </w:rPr>
        <w:t xml:space="preserve">da Francesco Saverio </w:t>
      </w:r>
      <w:r w:rsidRPr="0074629E">
        <w:rPr>
          <w:b/>
          <w:sz w:val="28"/>
          <w:szCs w:val="28"/>
          <w:lang w:eastAsia="it-IT"/>
        </w:rPr>
        <w:t>Nitti</w:t>
      </w:r>
      <w:r w:rsidRPr="0074629E">
        <w:rPr>
          <w:sz w:val="28"/>
          <w:szCs w:val="28"/>
          <w:lang w:eastAsia="it-IT"/>
        </w:rPr>
        <w:t xml:space="preserve"> (giugno 1919-giugno 1920),</w:t>
      </w:r>
      <w:r>
        <w:rPr>
          <w:sz w:val="28"/>
          <w:szCs w:val="28"/>
          <w:lang w:eastAsia="it-IT"/>
        </w:rPr>
        <w:t xml:space="preserve"> </w:t>
      </w:r>
      <w:r w:rsidRPr="0074629E">
        <w:rPr>
          <w:sz w:val="28"/>
          <w:szCs w:val="28"/>
          <w:lang w:eastAsia="it-IT"/>
        </w:rPr>
        <w:t xml:space="preserve">caratterizzato dalle elezioni del novembre 1919 vinte da </w:t>
      </w:r>
      <w:r w:rsidRPr="0074629E">
        <w:rPr>
          <w:b/>
          <w:sz w:val="28"/>
          <w:szCs w:val="28"/>
          <w:lang w:eastAsia="it-IT"/>
        </w:rPr>
        <w:t>socialisti</w:t>
      </w:r>
      <w:r>
        <w:rPr>
          <w:sz w:val="28"/>
          <w:szCs w:val="28"/>
          <w:lang w:eastAsia="it-IT"/>
        </w:rPr>
        <w:t xml:space="preserve"> </w:t>
      </w:r>
      <w:r w:rsidRPr="0074629E">
        <w:rPr>
          <w:sz w:val="28"/>
          <w:szCs w:val="28"/>
          <w:lang w:eastAsia="it-IT"/>
        </w:rPr>
        <w:t xml:space="preserve">(31,6% dei voti) e </w:t>
      </w:r>
      <w:r w:rsidRPr="0074629E">
        <w:rPr>
          <w:b/>
          <w:sz w:val="28"/>
          <w:szCs w:val="28"/>
          <w:lang w:eastAsia="it-IT"/>
        </w:rPr>
        <w:t>popolari</w:t>
      </w:r>
      <w:r w:rsidRPr="0074629E">
        <w:rPr>
          <w:sz w:val="28"/>
          <w:szCs w:val="28"/>
          <w:lang w:eastAsia="it-IT"/>
        </w:rPr>
        <w:t xml:space="preserve"> (20,35%). Nel 1920, </w:t>
      </w:r>
      <w:r w:rsidRPr="0074629E">
        <w:rPr>
          <w:b/>
          <w:sz w:val="28"/>
          <w:szCs w:val="28"/>
          <w:lang w:eastAsia="it-IT"/>
        </w:rPr>
        <w:t>Giolitti</w:t>
      </w:r>
      <w:r w:rsidRPr="0074629E">
        <w:rPr>
          <w:sz w:val="28"/>
          <w:szCs w:val="28"/>
          <w:lang w:eastAsia="it-IT"/>
        </w:rPr>
        <w:t xml:space="preserve"> subentrò</w:t>
      </w:r>
      <w:r>
        <w:rPr>
          <w:sz w:val="28"/>
          <w:szCs w:val="28"/>
          <w:lang w:eastAsia="it-IT"/>
        </w:rPr>
        <w:t xml:space="preserve"> </w:t>
      </w:r>
      <w:r w:rsidRPr="0074629E">
        <w:rPr>
          <w:sz w:val="28"/>
          <w:szCs w:val="28"/>
          <w:lang w:eastAsia="it-IT"/>
        </w:rPr>
        <w:t xml:space="preserve">a </w:t>
      </w:r>
      <w:r>
        <w:rPr>
          <w:sz w:val="28"/>
          <w:szCs w:val="28"/>
          <w:lang w:eastAsia="it-IT"/>
        </w:rPr>
        <w:t>Nitti (giugno 1920-luglio 1921)</w:t>
      </w:r>
      <w:r w:rsidRPr="0074629E">
        <w:rPr>
          <w:sz w:val="28"/>
          <w:szCs w:val="28"/>
          <w:lang w:eastAsia="it-IT"/>
        </w:rPr>
        <w:t>. Toccò a lui superare la difficile</w:t>
      </w:r>
      <w:r>
        <w:rPr>
          <w:sz w:val="28"/>
          <w:szCs w:val="28"/>
          <w:lang w:eastAsia="it-IT"/>
        </w:rPr>
        <w:t xml:space="preserve"> </w:t>
      </w:r>
      <w:r w:rsidRPr="0074629E">
        <w:rPr>
          <w:sz w:val="28"/>
          <w:szCs w:val="28"/>
          <w:lang w:eastAsia="it-IT"/>
        </w:rPr>
        <w:t>fase del “biennio rosso”</w:t>
      </w:r>
      <w:r>
        <w:rPr>
          <w:rStyle w:val="Rimandonotaapidipagina"/>
          <w:sz w:val="28"/>
          <w:szCs w:val="28"/>
          <w:lang w:eastAsia="it-IT"/>
        </w:rPr>
        <w:footnoteReference w:id="1"/>
      </w:r>
      <w:r w:rsidRPr="0074629E">
        <w:rPr>
          <w:sz w:val="28"/>
          <w:szCs w:val="28"/>
          <w:lang w:eastAsia="it-IT"/>
        </w:rPr>
        <w:t xml:space="preserve"> e stipulare il Trattato di Rapallo (12 novembre</w:t>
      </w:r>
      <w:r>
        <w:rPr>
          <w:sz w:val="28"/>
          <w:szCs w:val="28"/>
          <w:lang w:eastAsia="it-IT"/>
        </w:rPr>
        <w:t xml:space="preserve"> </w:t>
      </w:r>
      <w:r w:rsidRPr="0074629E">
        <w:rPr>
          <w:sz w:val="28"/>
          <w:szCs w:val="28"/>
          <w:lang w:eastAsia="it-IT"/>
        </w:rPr>
        <w:t>1920) che pose fine alla vicenda fiumana</w:t>
      </w:r>
      <w:r>
        <w:rPr>
          <w:sz w:val="28"/>
          <w:szCs w:val="28"/>
          <w:lang w:eastAsia="it-IT"/>
        </w:rPr>
        <w:t xml:space="preserve"> (Fiume fu dichiarata “città libera” e D’Annunzio fu cacciato dallo stesso esercito italiano)</w:t>
      </w:r>
      <w:r w:rsidRPr="0074629E">
        <w:rPr>
          <w:sz w:val="28"/>
          <w:szCs w:val="28"/>
          <w:lang w:eastAsia="it-IT"/>
        </w:rPr>
        <w:t>. L’Italia annetterà</w:t>
      </w:r>
      <w:r>
        <w:rPr>
          <w:sz w:val="28"/>
          <w:szCs w:val="28"/>
          <w:lang w:eastAsia="it-IT"/>
        </w:rPr>
        <w:t xml:space="preserve"> comunque </w:t>
      </w:r>
      <w:r w:rsidRPr="0074629E">
        <w:rPr>
          <w:sz w:val="28"/>
          <w:szCs w:val="28"/>
          <w:lang w:eastAsia="it-IT"/>
        </w:rPr>
        <w:t>Fiume nel 1924.</w:t>
      </w:r>
    </w:p>
    <w:p w:rsidR="0074629E" w:rsidRPr="0074629E" w:rsidRDefault="0074629E" w:rsidP="0074629E">
      <w:pPr>
        <w:autoSpaceDE w:val="0"/>
        <w:autoSpaceDN w:val="0"/>
        <w:adjustRightInd w:val="0"/>
        <w:rPr>
          <w:sz w:val="28"/>
          <w:szCs w:val="28"/>
          <w:lang w:eastAsia="it-IT"/>
        </w:rPr>
      </w:pPr>
    </w:p>
    <w:p w:rsidR="004D19B2" w:rsidRPr="00573D1F" w:rsidRDefault="006542BD">
      <w:pPr>
        <w:rPr>
          <w:b/>
          <w:i/>
          <w:color w:val="002060"/>
          <w:sz w:val="28"/>
          <w:szCs w:val="28"/>
        </w:rPr>
      </w:pPr>
      <w:r w:rsidRPr="00573D1F">
        <w:rPr>
          <w:b/>
          <w:i/>
          <w:color w:val="002060"/>
          <w:sz w:val="28"/>
          <w:szCs w:val="28"/>
        </w:rPr>
        <w:t>Politica in</w:t>
      </w:r>
      <w:r w:rsidR="009E303E">
        <w:rPr>
          <w:b/>
          <w:i/>
          <w:color w:val="002060"/>
          <w:sz w:val="28"/>
          <w:szCs w:val="28"/>
        </w:rPr>
        <w:t>terna: le divisioni del PSI</w:t>
      </w:r>
    </w:p>
    <w:p w:rsidR="008B2653" w:rsidRPr="006B1B81" w:rsidRDefault="001031EF">
      <w:pPr>
        <w:rPr>
          <w:sz w:val="28"/>
          <w:szCs w:val="28"/>
        </w:rPr>
      </w:pPr>
      <w:r>
        <w:rPr>
          <w:sz w:val="28"/>
          <w:szCs w:val="28"/>
        </w:rPr>
        <w:t xml:space="preserve">Nel </w:t>
      </w:r>
      <w:r w:rsidRPr="009E303E">
        <w:rPr>
          <w:b/>
          <w:sz w:val="28"/>
          <w:szCs w:val="28"/>
        </w:rPr>
        <w:t>1921</w:t>
      </w:r>
      <w:r>
        <w:rPr>
          <w:sz w:val="28"/>
          <w:szCs w:val="28"/>
        </w:rPr>
        <w:t>, a Livorno, l’ala sinistra del PSI decise di separarsi (ritenevano che solo l’indecisione del partito di fronte alle manifestazioni operaie avesse impedito l’avvio della rivoluzione</w:t>
      </w:r>
      <w:r w:rsidR="009E303E">
        <w:rPr>
          <w:sz w:val="28"/>
          <w:szCs w:val="28"/>
        </w:rPr>
        <w:t>; volevano inoltre cacciare dal partito, come voleva Lenin, l’ala riformista</w:t>
      </w:r>
      <w:r>
        <w:rPr>
          <w:sz w:val="28"/>
          <w:szCs w:val="28"/>
        </w:rPr>
        <w:t xml:space="preserve">) e diede vita al </w:t>
      </w:r>
      <w:r w:rsidRPr="009E303E">
        <w:rPr>
          <w:b/>
          <w:sz w:val="28"/>
          <w:szCs w:val="28"/>
        </w:rPr>
        <w:t>Partito comunista d’Italia</w:t>
      </w:r>
      <w:r w:rsidR="006B1B81">
        <w:rPr>
          <w:b/>
          <w:sz w:val="28"/>
          <w:szCs w:val="28"/>
        </w:rPr>
        <w:t xml:space="preserve"> </w:t>
      </w:r>
      <w:r w:rsidR="006B1B81" w:rsidRPr="006B1B81">
        <w:rPr>
          <w:sz w:val="28"/>
          <w:szCs w:val="28"/>
        </w:rPr>
        <w:t xml:space="preserve">(Gramsci, </w:t>
      </w:r>
      <w:proofErr w:type="spellStart"/>
      <w:r w:rsidR="006B1B81" w:rsidRPr="006B1B81">
        <w:rPr>
          <w:sz w:val="28"/>
          <w:szCs w:val="28"/>
        </w:rPr>
        <w:t>Bordiga</w:t>
      </w:r>
      <w:proofErr w:type="spellEnd"/>
      <w:r w:rsidR="006B1B81" w:rsidRPr="006B1B81">
        <w:rPr>
          <w:sz w:val="28"/>
          <w:szCs w:val="28"/>
        </w:rPr>
        <w:t>).</w:t>
      </w:r>
    </w:p>
    <w:p w:rsidR="00A34975" w:rsidRPr="004D19B2" w:rsidRDefault="009E303E">
      <w:pPr>
        <w:rPr>
          <w:sz w:val="28"/>
          <w:szCs w:val="28"/>
        </w:rPr>
      </w:pPr>
      <w:r>
        <w:rPr>
          <w:sz w:val="28"/>
          <w:szCs w:val="28"/>
        </w:rPr>
        <w:t xml:space="preserve">Da quel che restava del PSI, nel </w:t>
      </w:r>
      <w:r w:rsidRPr="009E303E">
        <w:rPr>
          <w:b/>
          <w:sz w:val="28"/>
          <w:szCs w:val="28"/>
        </w:rPr>
        <w:t>1922</w:t>
      </w:r>
      <w:r>
        <w:rPr>
          <w:sz w:val="28"/>
          <w:szCs w:val="28"/>
        </w:rPr>
        <w:t>, si separò poi l’ala riformista (che aveva tentato un’alleanza con Giolitti), che fondò i</w:t>
      </w:r>
      <w:r w:rsidR="00A34975" w:rsidRPr="00A34975">
        <w:rPr>
          <w:sz w:val="28"/>
          <w:szCs w:val="28"/>
        </w:rPr>
        <w:t xml:space="preserve">l </w:t>
      </w:r>
      <w:r w:rsidR="00A34975" w:rsidRPr="009E303E">
        <w:rPr>
          <w:b/>
          <w:sz w:val="28"/>
          <w:szCs w:val="28"/>
        </w:rPr>
        <w:t>Partito Socialista Unitario</w:t>
      </w:r>
      <w:r w:rsidR="00A34975" w:rsidRPr="00A34975">
        <w:rPr>
          <w:sz w:val="28"/>
          <w:szCs w:val="28"/>
        </w:rPr>
        <w:t xml:space="preserve"> </w:t>
      </w:r>
      <w:r>
        <w:rPr>
          <w:sz w:val="28"/>
          <w:szCs w:val="28"/>
        </w:rPr>
        <w:t>(PSU), guidato</w:t>
      </w:r>
      <w:r w:rsidR="00A34975" w:rsidRPr="00A34975">
        <w:rPr>
          <w:sz w:val="28"/>
          <w:szCs w:val="28"/>
        </w:rPr>
        <w:t xml:space="preserve"> da Filippo </w:t>
      </w:r>
      <w:r w:rsidR="00A34975" w:rsidRPr="009E303E">
        <w:rPr>
          <w:b/>
          <w:sz w:val="28"/>
          <w:szCs w:val="28"/>
        </w:rPr>
        <w:t>Turati</w:t>
      </w:r>
      <w:r>
        <w:rPr>
          <w:sz w:val="28"/>
          <w:szCs w:val="28"/>
        </w:rPr>
        <w:t xml:space="preserve"> e Giacomo </w:t>
      </w:r>
      <w:r w:rsidRPr="009E303E">
        <w:rPr>
          <w:b/>
          <w:sz w:val="28"/>
          <w:szCs w:val="28"/>
        </w:rPr>
        <w:t>Matteotti</w:t>
      </w:r>
      <w:r>
        <w:rPr>
          <w:sz w:val="28"/>
          <w:szCs w:val="28"/>
        </w:rPr>
        <w:t>, e composto</w:t>
      </w:r>
      <w:r w:rsidR="00A34975" w:rsidRPr="00A34975">
        <w:rPr>
          <w:sz w:val="28"/>
          <w:szCs w:val="28"/>
        </w:rPr>
        <w:t xml:space="preserve"> anche da Claudio Treves, Gius</w:t>
      </w:r>
      <w:r>
        <w:rPr>
          <w:sz w:val="28"/>
          <w:szCs w:val="28"/>
        </w:rPr>
        <w:t>eppe Saragat e Sandro Pertini</w:t>
      </w:r>
      <w:r w:rsidR="00A34975" w:rsidRPr="00A34975">
        <w:rPr>
          <w:sz w:val="28"/>
          <w:szCs w:val="28"/>
        </w:rPr>
        <w:t>.</w:t>
      </w:r>
    </w:p>
    <w:p w:rsidR="004D19B2" w:rsidRPr="004D19B2" w:rsidRDefault="004D19B2">
      <w:pPr>
        <w:rPr>
          <w:sz w:val="28"/>
          <w:szCs w:val="28"/>
        </w:rPr>
      </w:pPr>
    </w:p>
    <w:sectPr w:rsidR="004D19B2" w:rsidRPr="004D19B2" w:rsidSect="006542BD">
      <w:headerReference w:type="default" r:id="rId8"/>
      <w:footerReference w:type="even" r:id="rId9"/>
      <w:footerReference w:type="default" r:id="rId10"/>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0C" w:rsidRDefault="0072500C">
      <w:pPr>
        <w:spacing w:line="240" w:lineRule="auto"/>
      </w:pPr>
      <w:r>
        <w:separator/>
      </w:r>
    </w:p>
  </w:endnote>
  <w:endnote w:type="continuationSeparator" w:id="0">
    <w:p w:rsidR="0072500C" w:rsidRDefault="007250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DF" w:rsidRDefault="0039199B">
    <w:pPr>
      <w:pStyle w:val="Pidipagina"/>
      <w:framePr w:wrap="around" w:vAnchor="text" w:hAnchor="margin" w:xAlign="right" w:y="1"/>
      <w:rPr>
        <w:rStyle w:val="Numeropagina"/>
      </w:rPr>
    </w:pPr>
    <w:r>
      <w:rPr>
        <w:rStyle w:val="Numeropagina"/>
      </w:rPr>
      <w:fldChar w:fldCharType="begin"/>
    </w:r>
    <w:r w:rsidR="004971DF">
      <w:rPr>
        <w:rStyle w:val="Numeropagina"/>
      </w:rPr>
      <w:instrText xml:space="preserve">PAGE  </w:instrText>
    </w:r>
    <w:r>
      <w:rPr>
        <w:rStyle w:val="Numeropagina"/>
      </w:rPr>
      <w:fldChar w:fldCharType="end"/>
    </w:r>
  </w:p>
  <w:p w:rsidR="004971DF" w:rsidRDefault="004971D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DF" w:rsidRDefault="004971D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0C" w:rsidRDefault="0072500C">
      <w:pPr>
        <w:spacing w:line="240" w:lineRule="auto"/>
      </w:pPr>
      <w:r>
        <w:separator/>
      </w:r>
    </w:p>
  </w:footnote>
  <w:footnote w:type="continuationSeparator" w:id="0">
    <w:p w:rsidR="0072500C" w:rsidRDefault="0072500C">
      <w:pPr>
        <w:spacing w:line="240" w:lineRule="auto"/>
      </w:pPr>
      <w:r>
        <w:continuationSeparator/>
      </w:r>
    </w:p>
  </w:footnote>
  <w:footnote w:id="1">
    <w:p w:rsidR="0074629E" w:rsidRDefault="0074629E">
      <w:pPr>
        <w:pStyle w:val="Testonotaapidipagina"/>
      </w:pPr>
      <w:r>
        <w:rPr>
          <w:rStyle w:val="Rimandonotaapidipagina"/>
        </w:rPr>
        <w:footnoteRef/>
      </w:r>
      <w:r>
        <w:t xml:space="preserve"> </w:t>
      </w:r>
      <w:r w:rsidRPr="0074629E">
        <w:t>Giolitti, come al solito, non intervenne per bloccare queste manifestazioni e rivolte operaie. Fece bene, perché in poche settimane la situazione si calmò. Ma gli industriali non furono contenti di Giolitti: avrebbero voluto difatti un intervento deciso e armato.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DF" w:rsidRPr="006542BD" w:rsidRDefault="0039199B">
    <w:pPr>
      <w:pStyle w:val="Intestazione"/>
      <w:jc w:val="center"/>
      <w:rPr>
        <w:color w:val="808080"/>
        <w:sz w:val="24"/>
      </w:rPr>
    </w:pPr>
    <w:r>
      <w:rPr>
        <w:noProof/>
        <w:color w:val="808080"/>
        <w:sz w:val="24"/>
        <w:lang w:eastAsia="zh-TW"/>
      </w:rPr>
      <w:pict>
        <v:group id="_x0000_s2049" style="position:absolute;left:0;text-align:left;margin-left:547.7pt;margin-top:168.8pt;width:38.45pt;height:18.7pt;z-index:251657728;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6542BD" w:rsidRDefault="0039199B">
                  <w:pPr>
                    <w:pStyle w:val="Intestazione"/>
                    <w:jc w:val="center"/>
                  </w:pPr>
                  <w:fldSimple w:instr=" PAGE    \* MERGEFORMAT ">
                    <w:r w:rsidR="0074629E" w:rsidRPr="0074629E">
                      <w:rPr>
                        <w:rStyle w:val="Numeropagina"/>
                        <w:b/>
                        <w:noProof/>
                        <w:color w:val="3F3151"/>
                        <w:sz w:val="16"/>
                        <w:szCs w:val="16"/>
                      </w:rPr>
                      <w:t>4</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4971DF" w:rsidRPr="006542BD">
      <w:rPr>
        <w:color w:val="808080"/>
        <w:sz w:val="24"/>
      </w:rPr>
      <w:t>STORIA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097"/>
    <w:multiLevelType w:val="hybridMultilevel"/>
    <w:tmpl w:val="98E4CE18"/>
    <w:lvl w:ilvl="0" w:tplc="04100001">
      <w:start w:val="1"/>
      <w:numFmt w:val="bullet"/>
      <w:lvlText w:val=""/>
      <w:lvlJc w:val="left"/>
      <w:pPr>
        <w:tabs>
          <w:tab w:val="num" w:pos="360"/>
        </w:tabs>
        <w:ind w:left="360" w:hanging="360"/>
      </w:pPr>
      <w:rPr>
        <w:rFonts w:ascii="Symbol" w:hAnsi="Symbol"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ABD7CF0"/>
    <w:multiLevelType w:val="hybridMultilevel"/>
    <w:tmpl w:val="8A3CA00E"/>
    <w:lvl w:ilvl="0" w:tplc="04100001">
      <w:start w:val="1"/>
      <w:numFmt w:val="bullet"/>
      <w:lvlText w:val=""/>
      <w:lvlJc w:val="left"/>
      <w:pPr>
        <w:tabs>
          <w:tab w:val="num" w:pos="360"/>
        </w:tabs>
        <w:ind w:left="360" w:hanging="360"/>
      </w:pPr>
      <w:rPr>
        <w:rFonts w:ascii="Symbol" w:hAnsi="Symbol"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44E7F57"/>
    <w:multiLevelType w:val="hybridMultilevel"/>
    <w:tmpl w:val="15EED37A"/>
    <w:lvl w:ilvl="0" w:tplc="04100001">
      <w:start w:val="1"/>
      <w:numFmt w:val="bullet"/>
      <w:lvlText w:val=""/>
      <w:lvlJc w:val="left"/>
      <w:pPr>
        <w:tabs>
          <w:tab w:val="num" w:pos="360"/>
        </w:tabs>
        <w:ind w:left="360" w:hanging="360"/>
      </w:pPr>
      <w:rPr>
        <w:rFonts w:ascii="Symbol" w:hAnsi="Symbol"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841448"/>
    <w:multiLevelType w:val="hybridMultilevel"/>
    <w:tmpl w:val="602AADCC"/>
    <w:lvl w:ilvl="0" w:tplc="04100001">
      <w:start w:val="1"/>
      <w:numFmt w:val="bullet"/>
      <w:lvlText w:val=""/>
      <w:lvlJc w:val="left"/>
      <w:pPr>
        <w:tabs>
          <w:tab w:val="num" w:pos="360"/>
        </w:tabs>
        <w:ind w:left="360" w:hanging="360"/>
      </w:pPr>
      <w:rPr>
        <w:rFonts w:ascii="Symbol" w:hAnsi="Symbol"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E0D5867"/>
    <w:multiLevelType w:val="hybridMultilevel"/>
    <w:tmpl w:val="421A2F7A"/>
    <w:lvl w:ilvl="0" w:tplc="B31494C2">
      <w:start w:val="1"/>
      <w:numFmt w:val="bullet"/>
      <w:lvlText w:val=""/>
      <w:lvlJc w:val="left"/>
      <w:pPr>
        <w:tabs>
          <w:tab w:val="num" w:pos="360"/>
        </w:tabs>
        <w:ind w:left="360" w:hanging="360"/>
      </w:pPr>
      <w:rPr>
        <w:rFonts w:ascii="Webdings" w:hAnsi="Webding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176AEB"/>
    <w:multiLevelType w:val="hybridMultilevel"/>
    <w:tmpl w:val="2E385E70"/>
    <w:lvl w:ilvl="0" w:tplc="B31494C2">
      <w:start w:val="1"/>
      <w:numFmt w:val="bullet"/>
      <w:lvlText w:val=""/>
      <w:lvlJc w:val="left"/>
      <w:pPr>
        <w:tabs>
          <w:tab w:val="num" w:pos="360"/>
        </w:tabs>
        <w:ind w:left="360" w:hanging="360"/>
      </w:pPr>
      <w:rPr>
        <w:rFonts w:ascii="Webdings" w:hAnsi="Webding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EC01D22"/>
    <w:multiLevelType w:val="hybridMultilevel"/>
    <w:tmpl w:val="B4D00A40"/>
    <w:lvl w:ilvl="0" w:tplc="B31494C2">
      <w:start w:val="1"/>
      <w:numFmt w:val="bullet"/>
      <w:lvlText w:val=""/>
      <w:lvlJc w:val="left"/>
      <w:pPr>
        <w:tabs>
          <w:tab w:val="num" w:pos="360"/>
        </w:tabs>
        <w:ind w:left="360" w:hanging="360"/>
      </w:pPr>
      <w:rPr>
        <w:rFonts w:ascii="Webdings" w:hAnsi="Webding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66B2F40"/>
    <w:multiLevelType w:val="hybridMultilevel"/>
    <w:tmpl w:val="CCC88C0E"/>
    <w:lvl w:ilvl="0" w:tplc="B31494C2">
      <w:start w:val="1"/>
      <w:numFmt w:val="bullet"/>
      <w:lvlText w:val=""/>
      <w:lvlJc w:val="left"/>
      <w:pPr>
        <w:tabs>
          <w:tab w:val="num" w:pos="360"/>
        </w:tabs>
        <w:ind w:left="360" w:hanging="360"/>
      </w:pPr>
      <w:rPr>
        <w:rFonts w:ascii="Webdings" w:hAnsi="Webding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9DC309E"/>
    <w:multiLevelType w:val="hybridMultilevel"/>
    <w:tmpl w:val="9BFCAF60"/>
    <w:lvl w:ilvl="0" w:tplc="B31494C2">
      <w:start w:val="1"/>
      <w:numFmt w:val="bullet"/>
      <w:lvlText w:val=""/>
      <w:lvlJc w:val="left"/>
      <w:pPr>
        <w:tabs>
          <w:tab w:val="num" w:pos="360"/>
        </w:tabs>
        <w:ind w:left="360" w:hanging="360"/>
      </w:pPr>
      <w:rPr>
        <w:rFonts w:ascii="Webdings" w:hAnsi="Webding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3EF2D5A"/>
    <w:multiLevelType w:val="hybridMultilevel"/>
    <w:tmpl w:val="041026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8CD4509"/>
    <w:multiLevelType w:val="hybridMultilevel"/>
    <w:tmpl w:val="421A2F7A"/>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F1665B3"/>
    <w:multiLevelType w:val="hybridMultilevel"/>
    <w:tmpl w:val="B38482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7"/>
  </w:num>
  <w:num w:numId="5">
    <w:abstractNumId w:val="8"/>
  </w:num>
  <w:num w:numId="6">
    <w:abstractNumId w:val="6"/>
  </w:num>
  <w:num w:numId="7">
    <w:abstractNumId w:val="1"/>
  </w:num>
  <w:num w:numId="8">
    <w:abstractNumId w:val="9"/>
  </w:num>
  <w:num w:numId="9">
    <w:abstractNumId w:val="3"/>
  </w:num>
  <w:num w:numId="10">
    <w:abstractNumId w:val="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7039B"/>
    <w:rsid w:val="00012C61"/>
    <w:rsid w:val="0009312E"/>
    <w:rsid w:val="001031EF"/>
    <w:rsid w:val="003054D2"/>
    <w:rsid w:val="0039199B"/>
    <w:rsid w:val="004971DF"/>
    <w:rsid w:val="004D19B2"/>
    <w:rsid w:val="00573D1F"/>
    <w:rsid w:val="00646964"/>
    <w:rsid w:val="006542BD"/>
    <w:rsid w:val="00661B16"/>
    <w:rsid w:val="006B1B81"/>
    <w:rsid w:val="0072500C"/>
    <w:rsid w:val="0074629E"/>
    <w:rsid w:val="008B2653"/>
    <w:rsid w:val="00906C27"/>
    <w:rsid w:val="009E303E"/>
    <w:rsid w:val="00A158D0"/>
    <w:rsid w:val="00A34975"/>
    <w:rsid w:val="00C14C4A"/>
    <w:rsid w:val="00C7039B"/>
    <w:rsid w:val="00D02C92"/>
    <w:rsid w:val="00D172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99B"/>
    <w:pPr>
      <w:spacing w:line="312" w:lineRule="auto"/>
      <w:jc w:val="both"/>
    </w:pPr>
    <w:rPr>
      <w:sz w:val="32"/>
      <w:szCs w:val="24"/>
      <w:lang w:eastAsia="en-US"/>
    </w:rPr>
  </w:style>
  <w:style w:type="paragraph" w:styleId="Titolo1">
    <w:name w:val="heading 1"/>
    <w:basedOn w:val="Normale"/>
    <w:next w:val="Normale"/>
    <w:qFormat/>
    <w:rsid w:val="0039199B"/>
    <w:pPr>
      <w:keepNext/>
      <w:spacing w:before="240" w:after="60"/>
      <w:outlineLvl w:val="0"/>
    </w:pPr>
    <w:rPr>
      <w:rFonts w:ascii="Arial" w:hAnsi="Arial" w:cs="Arial"/>
      <w:b/>
      <w:bCs/>
      <w:kern w:val="32"/>
      <w:szCs w:val="32"/>
    </w:rPr>
  </w:style>
  <w:style w:type="paragraph" w:styleId="Titolo2">
    <w:name w:val="heading 2"/>
    <w:basedOn w:val="Normale"/>
    <w:next w:val="Normale"/>
    <w:qFormat/>
    <w:rsid w:val="0039199B"/>
    <w:pPr>
      <w:keepNext/>
      <w:jc w:val="center"/>
      <w:outlineLvl w:val="1"/>
    </w:pPr>
    <w:rPr>
      <w:b/>
      <w:bCs/>
    </w:rPr>
  </w:style>
  <w:style w:type="paragraph" w:styleId="Titolo3">
    <w:name w:val="heading 3"/>
    <w:basedOn w:val="Normale"/>
    <w:next w:val="Normale"/>
    <w:qFormat/>
    <w:rsid w:val="0039199B"/>
    <w:pPr>
      <w:keepNext/>
      <w:outlineLvl w:val="2"/>
    </w:pPr>
    <w:rPr>
      <w:b/>
      <w:bCs/>
      <w:i/>
      <w:iCs/>
      <w:color w:val="000080"/>
    </w:rPr>
  </w:style>
  <w:style w:type="paragraph" w:styleId="Titolo4">
    <w:name w:val="heading 4"/>
    <w:basedOn w:val="Normale"/>
    <w:next w:val="Normale"/>
    <w:qFormat/>
    <w:rsid w:val="0039199B"/>
    <w:pPr>
      <w:keepNext/>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39199B"/>
    <w:pPr>
      <w:ind w:left="284"/>
    </w:pPr>
    <w:rPr>
      <w:sz w:val="36"/>
    </w:rPr>
  </w:style>
  <w:style w:type="paragraph" w:customStyle="1" w:styleId="TITOLOSIM">
    <w:name w:val="TITOLO SIM"/>
    <w:basedOn w:val="Titolo1"/>
    <w:rsid w:val="0039199B"/>
    <w:pPr>
      <w:jc w:val="center"/>
    </w:pPr>
    <w:rPr>
      <w:i/>
      <w:shadow/>
      <w:sz w:val="36"/>
    </w:rPr>
  </w:style>
  <w:style w:type="paragraph" w:styleId="Intestazione">
    <w:name w:val="header"/>
    <w:basedOn w:val="Normale"/>
    <w:link w:val="IntestazioneCarattere"/>
    <w:uiPriority w:val="99"/>
    <w:rsid w:val="0039199B"/>
    <w:pPr>
      <w:tabs>
        <w:tab w:val="center" w:pos="4819"/>
        <w:tab w:val="right" w:pos="9638"/>
      </w:tabs>
    </w:pPr>
  </w:style>
  <w:style w:type="paragraph" w:styleId="Pidipagina">
    <w:name w:val="footer"/>
    <w:basedOn w:val="Normale"/>
    <w:semiHidden/>
    <w:rsid w:val="0039199B"/>
    <w:pPr>
      <w:tabs>
        <w:tab w:val="center" w:pos="4819"/>
        <w:tab w:val="right" w:pos="9638"/>
      </w:tabs>
    </w:pPr>
  </w:style>
  <w:style w:type="character" w:styleId="Numeropagina">
    <w:name w:val="page number"/>
    <w:basedOn w:val="Carpredefinitoparagrafo"/>
    <w:uiPriority w:val="99"/>
    <w:rsid w:val="0039199B"/>
  </w:style>
  <w:style w:type="character" w:customStyle="1" w:styleId="IntestazioneCarattere">
    <w:name w:val="Intestazione Carattere"/>
    <w:basedOn w:val="Carpredefinitoparagrafo"/>
    <w:link w:val="Intestazione"/>
    <w:uiPriority w:val="99"/>
    <w:rsid w:val="006542BD"/>
    <w:rPr>
      <w:sz w:val="32"/>
      <w:szCs w:val="24"/>
      <w:lang w:eastAsia="en-US"/>
    </w:rPr>
  </w:style>
  <w:style w:type="paragraph" w:styleId="Testonotaapidipagina">
    <w:name w:val="footnote text"/>
    <w:basedOn w:val="Normale"/>
    <w:link w:val="TestonotaapidipaginaCarattere"/>
    <w:uiPriority w:val="99"/>
    <w:semiHidden/>
    <w:unhideWhenUsed/>
    <w:rsid w:val="0074629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4629E"/>
    <w:rPr>
      <w:lang w:eastAsia="en-US"/>
    </w:rPr>
  </w:style>
  <w:style w:type="character" w:styleId="Rimandonotaapidipagina">
    <w:name w:val="footnote reference"/>
    <w:basedOn w:val="Carpredefinitoparagrafo"/>
    <w:uiPriority w:val="99"/>
    <w:semiHidden/>
    <w:unhideWhenUsed/>
    <w:rsid w:val="007462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D44AF-0783-4BB8-BBCF-21B38AD6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1201</Words>
  <Characters>6851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Le conseguenze della prima guerra mondiale in Italia</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conseguenze della prima guerra mondiale in Italia</dc:title>
  <dc:creator>sim</dc:creator>
  <cp:lastModifiedBy>simone</cp:lastModifiedBy>
  <cp:revision>6</cp:revision>
  <dcterms:created xsi:type="dcterms:W3CDTF">2012-11-24T17:29:00Z</dcterms:created>
  <dcterms:modified xsi:type="dcterms:W3CDTF">2012-11-25T10:30:00Z</dcterms:modified>
</cp:coreProperties>
</file>